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369"/>
        <w:gridCol w:w="2959"/>
        <w:gridCol w:w="2852"/>
      </w:tblGrid>
      <w:tr w:rsidR="00BA407D" w:rsidRPr="00BA407D" w14:paraId="496C2227" w14:textId="77777777" w:rsidTr="00C126A3">
        <w:tc>
          <w:tcPr>
            <w:tcW w:w="9180" w:type="dxa"/>
            <w:gridSpan w:val="3"/>
          </w:tcPr>
          <w:p w14:paraId="0FC02454" w14:textId="77777777" w:rsidR="00BF372C" w:rsidRDefault="00BF372C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IZVJEŠĆE</w:t>
            </w:r>
            <w:r w:rsidR="00BA407D"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PROVEDENOM SAVJETOVANJU </w:t>
            </w:r>
          </w:p>
          <w:p w14:paraId="593E6316" w14:textId="77777777" w:rsidR="00BA407D" w:rsidRPr="00BA407D" w:rsidRDefault="00BA407D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>SA ZAINTERESIRANOM JAVNOŠĆU</w:t>
            </w:r>
          </w:p>
        </w:tc>
      </w:tr>
      <w:tr w:rsidR="00BA407D" w:rsidRPr="00BA407D" w14:paraId="65897228" w14:textId="77777777" w:rsidTr="00C126A3">
        <w:tc>
          <w:tcPr>
            <w:tcW w:w="3369" w:type="dxa"/>
          </w:tcPr>
          <w:p w14:paraId="5466FFDE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Naslov dokumenta</w:t>
            </w:r>
          </w:p>
        </w:tc>
        <w:tc>
          <w:tcPr>
            <w:tcW w:w="5811" w:type="dxa"/>
            <w:gridSpan w:val="2"/>
          </w:tcPr>
          <w:p w14:paraId="0E72CF5A" w14:textId="27D96210" w:rsidR="00801AF5" w:rsidRPr="00BA407D" w:rsidRDefault="002B2EFC" w:rsidP="003C4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218">
              <w:rPr>
                <w:rFonts w:ascii="Times New Roman" w:hAnsi="Times New Roman" w:cs="Times New Roman"/>
                <w:sz w:val="24"/>
                <w:szCs w:val="24"/>
              </w:rPr>
              <w:t>Nacrt</w:t>
            </w:r>
            <w:r w:rsidR="00832A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3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3F8D">
              <w:rPr>
                <w:rFonts w:ascii="Times New Roman" w:hAnsi="Times New Roman" w:cs="Times New Roman"/>
                <w:sz w:val="24"/>
                <w:szCs w:val="24"/>
              </w:rPr>
              <w:t>Odluke o podnošenju prijedloga i peticije građana Koprivničko-križevačke županije</w:t>
            </w:r>
          </w:p>
        </w:tc>
      </w:tr>
      <w:tr w:rsidR="00BA407D" w:rsidRPr="00BA407D" w14:paraId="662D5A06" w14:textId="77777777" w:rsidTr="00C126A3">
        <w:tc>
          <w:tcPr>
            <w:tcW w:w="3369" w:type="dxa"/>
          </w:tcPr>
          <w:p w14:paraId="64ED46CA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5811" w:type="dxa"/>
            <w:gridSpan w:val="2"/>
          </w:tcPr>
          <w:p w14:paraId="7DC1A08D" w14:textId="77777777" w:rsidR="00BA407D" w:rsidRDefault="000D4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Koprivničko-križevačka županija</w:t>
            </w:r>
          </w:p>
          <w:p w14:paraId="08393404" w14:textId="77777777" w:rsidR="00292AF7" w:rsidRDefault="00292AF7" w:rsidP="00557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D3B6C" w14:textId="6F2DBE24" w:rsidR="000D4ECD" w:rsidRPr="00BA407D" w:rsidRDefault="00923C7F" w:rsidP="003D0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Upravni odjel za</w:t>
            </w:r>
            <w:r w:rsidR="006E3F8D">
              <w:rPr>
                <w:rFonts w:ascii="Times New Roman" w:hAnsi="Times New Roman" w:cs="Times New Roman"/>
                <w:sz w:val="24"/>
                <w:szCs w:val="24"/>
              </w:rPr>
              <w:t xml:space="preserve"> poslove Županijske skupštine i pravne poslove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A407D" w:rsidRPr="00BA407D" w14:paraId="649DA6BE" w14:textId="77777777" w:rsidTr="00C126A3">
        <w:tc>
          <w:tcPr>
            <w:tcW w:w="3369" w:type="dxa"/>
          </w:tcPr>
          <w:p w14:paraId="74E3966E" w14:textId="77777777" w:rsidR="00BA407D" w:rsidRPr="00BA407D" w:rsidRDefault="00557ECA" w:rsidP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Cilj i glavne teme savjetovanja</w:t>
            </w:r>
          </w:p>
        </w:tc>
        <w:tc>
          <w:tcPr>
            <w:tcW w:w="5811" w:type="dxa"/>
            <w:gridSpan w:val="2"/>
          </w:tcPr>
          <w:p w14:paraId="5A0EFCA2" w14:textId="16ADEEA7" w:rsidR="00292AF7" w:rsidRDefault="007F3656" w:rsidP="00292A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Javno savjetovanje provedeno je s ciljem prikupljanja mišljenja, primjedbi i prijedloga javnosti o predmetnom nacrtu prijedloga</w:t>
            </w:r>
            <w:r w:rsidR="00832A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3F8D">
              <w:rPr>
                <w:rFonts w:ascii="Times New Roman" w:hAnsi="Times New Roman" w:cs="Times New Roman"/>
                <w:sz w:val="24"/>
                <w:szCs w:val="24"/>
              </w:rPr>
              <w:t>Odluke.</w:t>
            </w:r>
          </w:p>
          <w:p w14:paraId="29A93158" w14:textId="77777777" w:rsidR="00B8608D" w:rsidRDefault="00B8608D" w:rsidP="00292A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88CEE01" w14:textId="728941CB" w:rsidR="00B8608D" w:rsidRDefault="00B8608D" w:rsidP="00B8608D">
            <w:pPr>
              <w:tabs>
                <w:tab w:val="left" w:pos="64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Zakonsko uporište za donošenjem predmetne Odluke izvire iz članka 25. stavka 1. </w:t>
            </w:r>
            <w:r w:rsidRPr="00CF7FB6">
              <w:rPr>
                <w:rFonts w:ascii="Times New Roman" w:hAnsi="Times New Roman" w:cs="Times New Roman"/>
                <w:sz w:val="24"/>
                <w:szCs w:val="24"/>
              </w:rPr>
              <w:t xml:space="preserve">Zakona o lokalnoj i područnoj (regionalnoj) samoupravi („Narodne novine“ broj </w:t>
            </w:r>
            <w:hyperlink r:id="rId7" w:history="1">
              <w:r w:rsidRPr="00CF7FB6">
                <w:rPr>
                  <w:rStyle w:val="Hipervez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33/01</w:t>
              </w:r>
            </w:hyperlink>
            <w:r w:rsidRPr="00CF7FB6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hyperlink r:id="rId8" w:history="1">
              <w:r w:rsidRPr="00CF7FB6">
                <w:rPr>
                  <w:rStyle w:val="Hipervez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60/01</w:t>
              </w:r>
            </w:hyperlink>
            <w:r w:rsidRPr="00CF7FB6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hyperlink r:id="rId9" w:history="1">
              <w:r w:rsidRPr="00CF7FB6">
                <w:rPr>
                  <w:rStyle w:val="Hipervez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129/05</w:t>
              </w:r>
            </w:hyperlink>
            <w:r w:rsidRPr="00CF7FB6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hyperlink r:id="rId10" w:history="1">
              <w:r w:rsidRPr="00CF7FB6">
                <w:rPr>
                  <w:rStyle w:val="Hipervez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109/07</w:t>
              </w:r>
            </w:hyperlink>
            <w:r w:rsidRPr="00CF7FB6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hyperlink r:id="rId11" w:history="1">
              <w:r w:rsidRPr="00CF7FB6">
                <w:rPr>
                  <w:rStyle w:val="Hipervez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125/08</w:t>
              </w:r>
            </w:hyperlink>
            <w:r w:rsidRPr="00CF7FB6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hyperlink r:id="rId12" w:history="1">
              <w:r w:rsidRPr="00CF7FB6">
                <w:rPr>
                  <w:rStyle w:val="Hipervez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36/09</w:t>
              </w:r>
            </w:hyperlink>
            <w:r w:rsidRPr="00CF7FB6">
              <w:rPr>
                <w:rFonts w:ascii="Times New Roman" w:hAnsi="Times New Roman" w:cs="Times New Roman"/>
                <w:sz w:val="24"/>
                <w:szCs w:val="24"/>
              </w:rPr>
              <w:t>., </w:t>
            </w:r>
            <w:hyperlink r:id="rId13" w:history="1">
              <w:r w:rsidRPr="00CF7FB6">
                <w:rPr>
                  <w:rStyle w:val="Hipervez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150/11</w:t>
              </w:r>
            </w:hyperlink>
            <w:r w:rsidRPr="00CF7FB6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hyperlink r:id="rId14" w:history="1">
              <w:r w:rsidRPr="00CF7FB6">
                <w:rPr>
                  <w:rStyle w:val="Hipervez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144/12</w:t>
              </w:r>
            </w:hyperlink>
            <w:r w:rsidRPr="00CF7FB6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hyperlink r:id="rId15" w:history="1">
              <w:r w:rsidRPr="00CF7FB6">
                <w:rPr>
                  <w:rStyle w:val="Hipervez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19/13</w:t>
              </w:r>
            </w:hyperlink>
            <w:r w:rsidRPr="00CF7FB6">
              <w:rPr>
                <w:rFonts w:ascii="Times New Roman" w:hAnsi="Times New Roman" w:cs="Times New Roman"/>
                <w:sz w:val="24"/>
                <w:szCs w:val="24"/>
              </w:rPr>
              <w:t xml:space="preserve">.-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pročišćeni tekst, 137/15.- ispravak, 123/17., 98/19. i 144/20.) (u daljnjem tekstu: Zakon) kojim je definirano da građani imaju pravo predstavničkom tijelu JLP(R)S predlagati donošenje općeg akta ili rješavanja određenog pitanja iz njegova djelokruga te podnositi peticije o pitanjima iz samoupravnog djelokruga od lokalnog značenja, a u skladu s zakonom i statutom jedinice. Stavkom 4. istog članka utvrđeno je da se način podnošenja prijedloga i peticija, odlučivanja o njima uređuje općim aktom jedinice usklađenim sa zakonom i statutom.</w:t>
            </w:r>
          </w:p>
          <w:p w14:paraId="41936F4F" w14:textId="77777777" w:rsidR="00B8608D" w:rsidRDefault="00B8608D" w:rsidP="00B8608D">
            <w:pPr>
              <w:tabs>
                <w:tab w:val="left" w:pos="6450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67624BB" w14:textId="77777777" w:rsidR="00041661" w:rsidRDefault="00B8608D" w:rsidP="00B8608D">
            <w:pPr>
              <w:tabs>
                <w:tab w:val="left" w:pos="64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Nastavno je člankom 33. Statuta Koprivničko-križevačke županije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(Službeni glasnik Koprivničko-križevačke županije“ broj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7/13., 14/13., 9/15., 11/15.-pročišćeni tekst, 2/18., 3/18.-pročišćeni tekst, 4/20., 25/20., 3/21. i 4/21.-pročišćeni tekst) (dalje u tekstu: Statut)  propisana zakonska mogućnost neposrednog sudjelovanja građana u odlučivanju u poslovima od lokalnog značenja gore opisanim mehanizmima, dok je u prijelaznim i završnim odredbama Statuta propisana obveza donošenja općeg akta kojim će se uređivati predmetna materija. </w:t>
            </w:r>
          </w:p>
          <w:p w14:paraId="50220676" w14:textId="5EA18B9E" w:rsidR="00B8608D" w:rsidRDefault="00B8608D" w:rsidP="00B8608D">
            <w:pPr>
              <w:tabs>
                <w:tab w:val="left" w:pos="64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Temeljem gore navedenih izvorišnih osnova pristupilo se izradi predmetne Odluke kako slijedi. </w:t>
            </w:r>
          </w:p>
          <w:p w14:paraId="445EB1C3" w14:textId="77777777" w:rsidR="00B8608D" w:rsidRDefault="00B8608D" w:rsidP="00B8608D">
            <w:pPr>
              <w:tabs>
                <w:tab w:val="left" w:pos="6450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D657F5" w14:textId="77777777" w:rsidR="00B8608D" w:rsidRDefault="00B8608D" w:rsidP="00B8608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Uvodnim člankom 1. utvrđene su sadržajne sastavnice predložene Odluke.</w:t>
            </w:r>
          </w:p>
          <w:p w14:paraId="5CF95534" w14:textId="77777777" w:rsidR="00B8608D" w:rsidRDefault="00B8608D" w:rsidP="00B8608D">
            <w:pPr>
              <w:ind w:firstLine="56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44687D3" w14:textId="77777777" w:rsidR="00B8608D" w:rsidRDefault="00B8608D" w:rsidP="00B8608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U članku 2. propisana je odredba o rodnoj neutralnosti korištenih izraza u Odluci. </w:t>
            </w:r>
          </w:p>
          <w:p w14:paraId="00D5A4FD" w14:textId="77777777" w:rsidR="00B8608D" w:rsidRDefault="00B8608D" w:rsidP="00B8608D">
            <w:pPr>
              <w:ind w:firstLine="56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F2730A4" w14:textId="77777777" w:rsidR="00B8608D" w:rsidRDefault="00B8608D" w:rsidP="00B8608D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Člankom 3. definirani su ovlašteni predlagatelji koji imaju pravo predlagati donošenje općeg akta, rješavanje određenog pitanja ili podnošenja peticije Županijskoj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skupštini te je utvrđeno u kojim je slučajevima Županijska skupština dužna raspravljati o podnesenom prijedlogu odnosno peticiji.</w:t>
            </w:r>
          </w:p>
          <w:p w14:paraId="3D81B5EE" w14:textId="77777777" w:rsidR="00B8608D" w:rsidRDefault="00B8608D" w:rsidP="00B8608D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342D5333" w14:textId="77777777" w:rsidR="00B8608D" w:rsidRDefault="00B8608D" w:rsidP="00B8608D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Člankom 4. utvrđen je način određivanja ovlaštenog predstavnika građana  u slučajevima opisane participativne demokracije, definiranog za potrebe provođenja ove Odluke kao koordinator građanske inicijative.</w:t>
            </w:r>
          </w:p>
          <w:p w14:paraId="49DDA4B1" w14:textId="77777777" w:rsidR="00B8608D" w:rsidRDefault="00B8608D" w:rsidP="00B8608D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Utvrđuje se obvezni sadržaj podneska kojim se započinje postupak. Propisuje se da će se podnesak moći dostaviti predsjedniku Županijske skupštine i elektroničkim putem te se definira dostavna mail adresa.</w:t>
            </w:r>
          </w:p>
          <w:p w14:paraId="5703F9FC" w14:textId="77777777" w:rsidR="00B8608D" w:rsidRDefault="00B8608D" w:rsidP="00B8608D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E9A10A9" w14:textId="77777777" w:rsidR="00B8608D" w:rsidRDefault="00B8608D" w:rsidP="00B8608D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Člankom 5. uređuje se način utvrđivanja ukupnog broja birača Koprivničko-križevačke županije kako bi se utvrdio ovlašteni predlagatelj, a to je najmanje 10% od ukupnog broja birača Koprivničko-križevačke županije te se utvrđuje trenutak u kojemu počinje rok za prikupljanje potpisa građana.</w:t>
            </w:r>
          </w:p>
          <w:p w14:paraId="077E149D" w14:textId="77777777" w:rsidR="00B8608D" w:rsidRDefault="00B8608D" w:rsidP="00B8608D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AE9901F" w14:textId="77777777" w:rsidR="00B8608D" w:rsidRDefault="00B8608D" w:rsidP="00B8608D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Člankom 6.  detaljno se definira sadržaj obrasca na kojem će se prikupljati potpisi građana.</w:t>
            </w:r>
          </w:p>
          <w:p w14:paraId="3D4ABADF" w14:textId="77777777" w:rsidR="00B8608D" w:rsidRDefault="00B8608D" w:rsidP="00B8608D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76EFCD08" w14:textId="77777777" w:rsidR="00B8608D" w:rsidRDefault="00B8608D" w:rsidP="00B8608D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Člankom 7., 8. i 9. propisuje se mjesta na kojim će se prikupljati potpisi kao i postupak njihova prikupljanja.</w:t>
            </w:r>
          </w:p>
          <w:p w14:paraId="6899ABCF" w14:textId="77777777" w:rsidR="00B8608D" w:rsidRDefault="00B8608D" w:rsidP="00B8608D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A61006F" w14:textId="77777777" w:rsidR="00B8608D" w:rsidRDefault="00B8608D" w:rsidP="00B8608D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Člankom 10. utvrđuje se rok kojemu su građani dužni dostaviti prikupljene potpise te način podnošenja istih.</w:t>
            </w:r>
          </w:p>
          <w:p w14:paraId="265A932B" w14:textId="77777777" w:rsidR="00B8608D" w:rsidRDefault="00B8608D" w:rsidP="00B8608D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7BCCA139" w14:textId="77777777" w:rsidR="00B8608D" w:rsidRDefault="00B8608D" w:rsidP="00B8608D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Člankom 11. definira se Odbor za predstavke građana, radno tijelo Županijske skupštine osnovano njenim poslovnikom, kao nadležno tijelo za prebrojavanje potpisa te utvrđivanje ispravnosti podnesenog prijedloga, peticije. Odboru će u postupku prebrojavanja potpisa pomagati službenici upravnog tijela nadležnog za poslove Županijske skupštine.</w:t>
            </w:r>
          </w:p>
          <w:p w14:paraId="74520848" w14:textId="77777777" w:rsidR="00B8608D" w:rsidRDefault="00B8608D" w:rsidP="00B8608D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A14A6AC" w14:textId="77777777" w:rsidR="00B8608D" w:rsidRDefault="00B8608D" w:rsidP="00B8608D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Člankom 12. propisuje se rok u kojem je Odbor za predstavke građana dužan izraditi izvješća radi utvrđenja zakonskih pretpostavki za ostvarenje prava građana na podnošenje prijedloga, peticije odnosno obveza postupanja Županijske skupštine po istom. </w:t>
            </w:r>
          </w:p>
          <w:p w14:paraId="554AD958" w14:textId="77777777" w:rsidR="00B8608D" w:rsidRDefault="00B8608D" w:rsidP="00B8608D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Decidirano je utvrđen sadržaj izvješća te adresati kojemu će se izvješće dostaviti.</w:t>
            </w:r>
          </w:p>
          <w:p w14:paraId="3380DC09" w14:textId="77777777" w:rsidR="00B8608D" w:rsidRDefault="00B8608D" w:rsidP="00B8608D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718621A7" w14:textId="77777777" w:rsidR="00B8608D" w:rsidRDefault="00B8608D" w:rsidP="00B8608D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Člankom 13. utvrđeno je da ukoliko podneseni prijedlog odnosno peticiju podržava  najmanje 10% građana Koprivničko-križevačke županije upisanih u popis birača Koprivničko-križevačke županije, Županijska skupština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mora iste raspravljati i podnositeljima dati odgovor u roku od 3 mjeseca od dana dostave obrasca s potpisima građana. </w:t>
            </w:r>
          </w:p>
          <w:p w14:paraId="41C60272" w14:textId="77777777" w:rsidR="00B8608D" w:rsidRDefault="00B8608D" w:rsidP="00B8608D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Nadalje se uređuje postupanje predsjednika Županijske skupštine ukoliko podneseni prijedlog odnosno peticija nisu iz samoupravnog djelokruga Županije, odnosno nisu podneseni u skladu s zakonom i ovom Odlukom. </w:t>
            </w:r>
          </w:p>
          <w:p w14:paraId="6458B624" w14:textId="77777777" w:rsidR="00B8608D" w:rsidRDefault="00B8608D" w:rsidP="00B8608D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6FB3D95" w14:textId="3A505E0B" w:rsidR="00D14F48" w:rsidRDefault="00B8608D" w:rsidP="00B8608D">
            <w:p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Člankom 14. propisano je stupanje na snage Odluke u roku od 8 dana od dana objave iste u županijskom glasilu.    </w:t>
            </w:r>
          </w:p>
          <w:p w14:paraId="671D283D" w14:textId="1BC95CD6" w:rsidR="006E3F8D" w:rsidRPr="006E3F8D" w:rsidRDefault="006E3F8D" w:rsidP="006E3F8D">
            <w:p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89304C" w14:paraId="7135C235" w14:textId="77777777" w:rsidTr="00812335">
        <w:trPr>
          <w:trHeight w:val="385"/>
        </w:trPr>
        <w:tc>
          <w:tcPr>
            <w:tcW w:w="3369" w:type="dxa"/>
          </w:tcPr>
          <w:p w14:paraId="0F12A729" w14:textId="77777777" w:rsidR="00BA407D" w:rsidRPr="0089304C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Datum dokumenta</w:t>
            </w:r>
          </w:p>
        </w:tc>
        <w:tc>
          <w:tcPr>
            <w:tcW w:w="5811" w:type="dxa"/>
            <w:gridSpan w:val="2"/>
          </w:tcPr>
          <w:p w14:paraId="59A38518" w14:textId="711C990E" w:rsidR="00BA407D" w:rsidRPr="0089304C" w:rsidRDefault="006E3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siječanj </w:t>
            </w:r>
            <w:r w:rsidR="00AC78B4" w:rsidRPr="0089304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66973" w:rsidRPr="0089304C">
              <w:rPr>
                <w:rFonts w:ascii="Times New Roman" w:hAnsi="Times New Roman" w:cs="Times New Roman"/>
                <w:sz w:val="24"/>
                <w:szCs w:val="24"/>
              </w:rPr>
              <w:t xml:space="preserve">. godine </w:t>
            </w:r>
          </w:p>
        </w:tc>
      </w:tr>
      <w:tr w:rsidR="00BA407D" w:rsidRPr="00BA407D" w14:paraId="0B622900" w14:textId="77777777" w:rsidTr="00C126A3">
        <w:tc>
          <w:tcPr>
            <w:tcW w:w="3369" w:type="dxa"/>
          </w:tcPr>
          <w:p w14:paraId="366858F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Je li nacrt bio objavljen na internetskim stranicama ili na drugi odgovarajući način?</w:t>
            </w:r>
          </w:p>
          <w:p w14:paraId="5C29391E" w14:textId="77777777" w:rsidR="00AC78B4" w:rsidRDefault="00AC7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BEFF05" w14:textId="77777777" w:rsidR="001172BE" w:rsidRDefault="0011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7B22F2" w14:textId="77777777" w:rsidR="001172BE" w:rsidRDefault="001172BE"/>
          <w:p w14:paraId="348121BF" w14:textId="44F87AFA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jest, kada je nacrt objavljen, na kojoj internetskoj stranici i koliko vremena je ostavljeno za savjetovanje?</w:t>
            </w:r>
          </w:p>
          <w:p w14:paraId="58F85ACD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0501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nije, zašto?</w:t>
            </w:r>
          </w:p>
        </w:tc>
        <w:tc>
          <w:tcPr>
            <w:tcW w:w="5811" w:type="dxa"/>
            <w:gridSpan w:val="2"/>
          </w:tcPr>
          <w:p w14:paraId="4ECCCE6E" w14:textId="2FBEEC3E" w:rsidR="00CE0826" w:rsidRPr="004B5FF1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Nacrt</w:t>
            </w:r>
            <w:r w:rsidR="00292AF7" w:rsidRPr="00812335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6E3F8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Odluke 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objavljen je na internetskoj stranici </w:t>
            </w:r>
            <w:r w:rsidRPr="00A207D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Koprivničko-križevačke županije (</w:t>
            </w:r>
            <w:hyperlink r:id="rId16" w:history="1">
              <w:r w:rsidRPr="00A207D2">
                <w:rPr>
                  <w:rStyle w:val="Hiperveza"/>
                  <w:rFonts w:ascii="Times New Roman" w:hAnsi="Times New Roman" w:cs="Times New Roman"/>
                  <w:sz w:val="24"/>
                  <w:szCs w:val="24"/>
                  <w:u w:val="none"/>
                </w:rPr>
                <w:t>www.kckzz.hr</w:t>
              </w:r>
            </w:hyperlink>
            <w:r w:rsidRPr="00A207D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Pr="00A207D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  <w:p w14:paraId="22183086" w14:textId="77777777" w:rsidR="003C493F" w:rsidRDefault="003C493F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3E8A7983" w14:textId="77777777" w:rsidR="006E3F8D" w:rsidRDefault="006E3F8D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650BFFB3" w14:textId="77777777" w:rsidR="006E3F8D" w:rsidRDefault="006E3F8D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456C58F1" w14:textId="3E742A9D" w:rsidR="002731BB" w:rsidRPr="004B5FF1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Javno savjetovanje trajalo je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575E68" w:rsidRPr="00575E68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>30 dana</w:t>
            </w:r>
            <w:r w:rsidR="003E345E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i provodilo se </w:t>
            </w:r>
            <w:r w:rsidR="00575E68" w:rsidRPr="00575E68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od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6E3F8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11</w:t>
            </w:r>
            <w:r w:rsidR="00C2434F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6E3F8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siječnja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C2434F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D564C3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pa</w:t>
            </w:r>
            <w:r w:rsidR="001A2289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do </w:t>
            </w:r>
            <w:r w:rsidR="006E3F8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9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  <w:r w:rsidR="00832A6A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6E3F8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veljače</w:t>
            </w:r>
            <w:r w:rsidR="00682A07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202</w:t>
            </w:r>
            <w:r w:rsidR="006E3F8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 godine</w:t>
            </w:r>
            <w:r w:rsidR="001172B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na županijskoj web stranici.</w:t>
            </w:r>
          </w:p>
          <w:p w14:paraId="689CFB60" w14:textId="77777777" w:rsidR="003F0F5D" w:rsidRDefault="003F0F5D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648C4E" w14:textId="77777777" w:rsidR="0089304C" w:rsidRDefault="0089304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784E5" w14:textId="77777777" w:rsidR="007773CC" w:rsidRPr="00236D16" w:rsidRDefault="007773C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7C7BC04D" w14:textId="77777777" w:rsidTr="00C126A3">
        <w:tc>
          <w:tcPr>
            <w:tcW w:w="3369" w:type="dxa"/>
          </w:tcPr>
          <w:p w14:paraId="4FCB9661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Koji su predstavnici zainteresirane javnosti dostavili svoja očekivanja?</w:t>
            </w:r>
          </w:p>
        </w:tc>
        <w:tc>
          <w:tcPr>
            <w:tcW w:w="5811" w:type="dxa"/>
            <w:gridSpan w:val="2"/>
          </w:tcPr>
          <w:p w14:paraId="5054D59D" w14:textId="77777777" w:rsidR="00292AF7" w:rsidRPr="00BA407D" w:rsidRDefault="00292AF7" w:rsidP="00292A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provedenom postupku savjetovanja nismo zaprimili nijednu primjedbu, odnosno komentar.</w:t>
            </w:r>
          </w:p>
          <w:p w14:paraId="6193C1B9" w14:textId="77777777" w:rsidR="000F0AC7" w:rsidRPr="00BA407D" w:rsidRDefault="000F0AC7" w:rsidP="000F0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BA407D" w14:paraId="38377E1C" w14:textId="77777777" w:rsidTr="00C126A3">
        <w:tc>
          <w:tcPr>
            <w:tcW w:w="3369" w:type="dxa"/>
          </w:tcPr>
          <w:p w14:paraId="328D51F8" w14:textId="77777777" w:rsidR="007651B5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ANALIZA DOSTAVLJENIH PRIMJEDABA:</w:t>
            </w:r>
          </w:p>
          <w:p w14:paraId="728E64A4" w14:textId="77777777" w:rsidR="00292AF7" w:rsidRDefault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7E7B4" w14:textId="77777777" w:rsidR="007651B5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Prihvaće</w:t>
            </w:r>
            <w:r w:rsidR="00C5213F">
              <w:rPr>
                <w:rFonts w:ascii="Times New Roman" w:hAnsi="Times New Roman" w:cs="Times New Roman"/>
                <w:sz w:val="24"/>
                <w:szCs w:val="24"/>
              </w:rPr>
              <w:t>ne primjedbe</w:t>
            </w:r>
          </w:p>
          <w:p w14:paraId="3940D59C" w14:textId="77777777" w:rsidR="00292AF7" w:rsidRDefault="00292AF7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F86C2" w14:textId="77777777" w:rsidR="00BA407D" w:rsidRDefault="00C5213F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Primjedbe koje nisu prihvaćene i obrazloženje razloga za neprihvaćanje</w:t>
            </w:r>
          </w:p>
        </w:tc>
        <w:tc>
          <w:tcPr>
            <w:tcW w:w="5811" w:type="dxa"/>
            <w:gridSpan w:val="2"/>
          </w:tcPr>
          <w:p w14:paraId="70EEED3F" w14:textId="77777777" w:rsidR="003F29E1" w:rsidRDefault="003F29E1" w:rsidP="00051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18617" w14:textId="0485255F" w:rsidR="00801AF5" w:rsidRDefault="00292AF7" w:rsidP="00051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1CB1CA05" w14:textId="77777777" w:rsidR="00292AF7" w:rsidRDefault="00292AF7" w:rsidP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9FD4FD" w14:textId="77777777" w:rsidR="00292AF7" w:rsidRDefault="00292AF7" w:rsidP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AF06F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37A6BC59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47D13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EF41A" w14:textId="77777777" w:rsidR="003D0D70" w:rsidRP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12B65C9F" w14:textId="77777777" w:rsidTr="00C126A3">
        <w:tc>
          <w:tcPr>
            <w:tcW w:w="3369" w:type="dxa"/>
          </w:tcPr>
          <w:p w14:paraId="43EDCAE5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Troškovi provedenog savjetovanja</w:t>
            </w:r>
          </w:p>
        </w:tc>
        <w:tc>
          <w:tcPr>
            <w:tcW w:w="5811" w:type="dxa"/>
            <w:gridSpan w:val="2"/>
          </w:tcPr>
          <w:p w14:paraId="148D7B0D" w14:textId="77777777" w:rsidR="00BA407D" w:rsidRPr="00BA407D" w:rsidRDefault="00236D16" w:rsidP="00C126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Provedba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 xml:space="preserve"> internetskog </w:t>
            </w:r>
            <w:r w:rsidR="00C126A3">
              <w:rPr>
                <w:rFonts w:ascii="Times New Roman" w:hAnsi="Times New Roman" w:cs="Times New Roman"/>
                <w:sz w:val="24"/>
                <w:szCs w:val="24"/>
              </w:rPr>
              <w:t xml:space="preserve"> savjetovanja nije zahtijevala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dodatne financijske troškove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719B" w:rsidRPr="00BA407D" w14:paraId="25601985" w14:textId="77777777" w:rsidTr="00C126A3">
        <w:tc>
          <w:tcPr>
            <w:tcW w:w="3369" w:type="dxa"/>
          </w:tcPr>
          <w:p w14:paraId="790BEA65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Tko je i kada izradio izvješće o provedenom savjetovanju?</w:t>
            </w:r>
          </w:p>
        </w:tc>
        <w:tc>
          <w:tcPr>
            <w:tcW w:w="2959" w:type="dxa"/>
          </w:tcPr>
          <w:p w14:paraId="592C0C17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prezime:</w:t>
            </w:r>
          </w:p>
          <w:p w14:paraId="09D8C1AC" w14:textId="77777777" w:rsidR="007C719B" w:rsidRDefault="007C719B" w:rsidP="0069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Helena Matica </w:t>
            </w:r>
          </w:p>
        </w:tc>
        <w:tc>
          <w:tcPr>
            <w:tcW w:w="2852" w:type="dxa"/>
          </w:tcPr>
          <w:p w14:paraId="5B8AABDD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Datum:</w:t>
            </w:r>
          </w:p>
          <w:p w14:paraId="71F028F4" w14:textId="42DBE65F" w:rsidR="00F91726" w:rsidRDefault="006E3F8D" w:rsidP="0092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A22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veljače</w:t>
            </w:r>
            <w:r w:rsidR="00832A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1B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917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2BFC6F9" w14:textId="77777777" w:rsidR="00292AF7" w:rsidRDefault="00292AF7" w:rsidP="003517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413F7C" w14:textId="1D9E1C38" w:rsidR="003517C8" w:rsidRDefault="00AC78B4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01</w:t>
      </w:r>
      <w:r w:rsidR="00682A0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-04/2</w:t>
      </w:r>
      <w:r w:rsidR="006E3F8D">
        <w:rPr>
          <w:rFonts w:ascii="Times New Roman" w:hAnsi="Times New Roman" w:cs="Times New Roman"/>
          <w:sz w:val="24"/>
          <w:szCs w:val="24"/>
        </w:rPr>
        <w:t>3</w:t>
      </w:r>
      <w:r w:rsidR="003517C8">
        <w:rPr>
          <w:rFonts w:ascii="Times New Roman" w:hAnsi="Times New Roman" w:cs="Times New Roman"/>
          <w:sz w:val="24"/>
          <w:szCs w:val="24"/>
        </w:rPr>
        <w:t>-01/</w:t>
      </w:r>
      <w:r w:rsidR="00A207D2">
        <w:rPr>
          <w:rFonts w:ascii="Times New Roman" w:hAnsi="Times New Roman" w:cs="Times New Roman"/>
          <w:sz w:val="24"/>
          <w:szCs w:val="24"/>
        </w:rPr>
        <w:t>1</w:t>
      </w:r>
    </w:p>
    <w:p w14:paraId="5C2D49CB" w14:textId="30A00F80" w:rsidR="003517C8" w:rsidRDefault="00796E68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2137-02/03-2</w:t>
      </w:r>
      <w:r w:rsidR="006E3F8D">
        <w:rPr>
          <w:rFonts w:ascii="Times New Roman" w:hAnsi="Times New Roman" w:cs="Times New Roman"/>
          <w:sz w:val="24"/>
          <w:szCs w:val="24"/>
        </w:rPr>
        <w:t>3</w:t>
      </w:r>
      <w:r w:rsidR="008E67AE">
        <w:rPr>
          <w:rFonts w:ascii="Times New Roman" w:hAnsi="Times New Roman" w:cs="Times New Roman"/>
          <w:sz w:val="24"/>
          <w:szCs w:val="24"/>
        </w:rPr>
        <w:t>-</w:t>
      </w:r>
      <w:r w:rsidR="006E3F8D">
        <w:rPr>
          <w:rFonts w:ascii="Times New Roman" w:hAnsi="Times New Roman" w:cs="Times New Roman"/>
          <w:sz w:val="24"/>
          <w:szCs w:val="24"/>
        </w:rPr>
        <w:t>2</w:t>
      </w:r>
    </w:p>
    <w:p w14:paraId="5074D11A" w14:textId="65D6B7D4" w:rsidR="003517C8" w:rsidRPr="00BA407D" w:rsidRDefault="00796E68" w:rsidP="000511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6E3F8D">
        <w:rPr>
          <w:rFonts w:ascii="Times New Roman" w:hAnsi="Times New Roman" w:cs="Times New Roman"/>
          <w:sz w:val="24"/>
          <w:szCs w:val="24"/>
        </w:rPr>
        <w:t>10</w:t>
      </w:r>
      <w:r w:rsidR="00C2434F">
        <w:rPr>
          <w:rFonts w:ascii="Times New Roman" w:hAnsi="Times New Roman" w:cs="Times New Roman"/>
          <w:sz w:val="24"/>
          <w:szCs w:val="24"/>
        </w:rPr>
        <w:t xml:space="preserve">. </w:t>
      </w:r>
      <w:r w:rsidR="006E3F8D">
        <w:rPr>
          <w:rFonts w:ascii="Times New Roman" w:hAnsi="Times New Roman" w:cs="Times New Roman"/>
          <w:sz w:val="24"/>
          <w:szCs w:val="24"/>
        </w:rPr>
        <w:t>veljače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6E3F8D">
        <w:rPr>
          <w:rFonts w:ascii="Times New Roman" w:hAnsi="Times New Roman" w:cs="Times New Roman"/>
          <w:sz w:val="24"/>
          <w:szCs w:val="24"/>
        </w:rPr>
        <w:t>3</w:t>
      </w:r>
      <w:r w:rsidR="003517C8">
        <w:rPr>
          <w:rFonts w:ascii="Times New Roman" w:hAnsi="Times New Roman" w:cs="Times New Roman"/>
          <w:sz w:val="24"/>
          <w:szCs w:val="24"/>
        </w:rPr>
        <w:t>.</w:t>
      </w:r>
    </w:p>
    <w:sectPr w:rsidR="003517C8" w:rsidRPr="00BA407D" w:rsidSect="00DA0AFA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8FC27" w14:textId="77777777" w:rsidR="00533531" w:rsidRDefault="00533531" w:rsidP="00A71CBC">
      <w:pPr>
        <w:spacing w:after="0" w:line="240" w:lineRule="auto"/>
      </w:pPr>
      <w:r>
        <w:separator/>
      </w:r>
    </w:p>
  </w:endnote>
  <w:endnote w:type="continuationSeparator" w:id="0">
    <w:p w14:paraId="08C89C44" w14:textId="77777777" w:rsidR="00533531" w:rsidRDefault="00533531" w:rsidP="00A71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7C31B" w14:textId="77777777" w:rsidR="00A71CBC" w:rsidRDefault="00A71CBC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23893"/>
      <w:docPartObj>
        <w:docPartGallery w:val="Page Numbers (Bottom of Page)"/>
        <w:docPartUnique/>
      </w:docPartObj>
    </w:sdtPr>
    <w:sdtContent>
      <w:p w14:paraId="0EF0531E" w14:textId="77777777" w:rsidR="00A71CBC" w:rsidRDefault="00C84AF5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0F5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4B16CC8" w14:textId="77777777" w:rsidR="00A71CBC" w:rsidRDefault="00A71CBC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DCAA5" w14:textId="77777777" w:rsidR="00A71CBC" w:rsidRDefault="00A71CB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AAFCF" w14:textId="77777777" w:rsidR="00533531" w:rsidRDefault="00533531" w:rsidP="00A71CBC">
      <w:pPr>
        <w:spacing w:after="0" w:line="240" w:lineRule="auto"/>
      </w:pPr>
      <w:r>
        <w:separator/>
      </w:r>
    </w:p>
  </w:footnote>
  <w:footnote w:type="continuationSeparator" w:id="0">
    <w:p w14:paraId="1BF42E6E" w14:textId="77777777" w:rsidR="00533531" w:rsidRDefault="00533531" w:rsidP="00A71C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C0965" w14:textId="77777777" w:rsidR="00A71CBC" w:rsidRDefault="00A71CBC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321D0" w14:textId="77777777" w:rsidR="00A71CBC" w:rsidRDefault="00A71CBC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CBAEE" w14:textId="77777777" w:rsidR="00A71CBC" w:rsidRDefault="00A71CB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07F9D"/>
    <w:multiLevelType w:val="hybridMultilevel"/>
    <w:tmpl w:val="01BE4A50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C2D3A2B"/>
    <w:multiLevelType w:val="hybridMultilevel"/>
    <w:tmpl w:val="62DAD3AA"/>
    <w:lvl w:ilvl="0" w:tplc="041A000F">
      <w:start w:val="1"/>
      <w:numFmt w:val="decimal"/>
      <w:lvlText w:val="%1."/>
      <w:lvlJc w:val="left"/>
      <w:pPr>
        <w:ind w:left="1287" w:hanging="360"/>
      </w:p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330643459">
    <w:abstractNumId w:val="0"/>
  </w:num>
  <w:num w:numId="2" w16cid:durableId="4787705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407D"/>
    <w:rsid w:val="00012B23"/>
    <w:rsid w:val="00041661"/>
    <w:rsid w:val="000511DF"/>
    <w:rsid w:val="000701E2"/>
    <w:rsid w:val="000A0C68"/>
    <w:rsid w:val="000B489B"/>
    <w:rsid w:val="000D4ECD"/>
    <w:rsid w:val="000F0AC7"/>
    <w:rsid w:val="00102236"/>
    <w:rsid w:val="001032C9"/>
    <w:rsid w:val="001172BE"/>
    <w:rsid w:val="001262F4"/>
    <w:rsid w:val="00142BC5"/>
    <w:rsid w:val="00167CCA"/>
    <w:rsid w:val="001A2289"/>
    <w:rsid w:val="001B6FE4"/>
    <w:rsid w:val="001E0F6C"/>
    <w:rsid w:val="00221A3D"/>
    <w:rsid w:val="00223043"/>
    <w:rsid w:val="00236D16"/>
    <w:rsid w:val="00242E8E"/>
    <w:rsid w:val="002572C9"/>
    <w:rsid w:val="00267FC0"/>
    <w:rsid w:val="002731BB"/>
    <w:rsid w:val="00273559"/>
    <w:rsid w:val="00287C00"/>
    <w:rsid w:val="00292AF7"/>
    <w:rsid w:val="002B2EFC"/>
    <w:rsid w:val="002C2F81"/>
    <w:rsid w:val="002D6D89"/>
    <w:rsid w:val="002E088A"/>
    <w:rsid w:val="002E54F8"/>
    <w:rsid w:val="003517C8"/>
    <w:rsid w:val="00357426"/>
    <w:rsid w:val="00363C46"/>
    <w:rsid w:val="003664EE"/>
    <w:rsid w:val="00372BC0"/>
    <w:rsid w:val="003951AA"/>
    <w:rsid w:val="003C493F"/>
    <w:rsid w:val="003D0D70"/>
    <w:rsid w:val="003E345E"/>
    <w:rsid w:val="003F0F5D"/>
    <w:rsid w:val="003F29E1"/>
    <w:rsid w:val="003F320A"/>
    <w:rsid w:val="004231BA"/>
    <w:rsid w:val="004401FF"/>
    <w:rsid w:val="0044601C"/>
    <w:rsid w:val="004503D2"/>
    <w:rsid w:val="004B2E05"/>
    <w:rsid w:val="004B2FBD"/>
    <w:rsid w:val="004C09A5"/>
    <w:rsid w:val="004C305C"/>
    <w:rsid w:val="00512F2E"/>
    <w:rsid w:val="005204D1"/>
    <w:rsid w:val="005244FE"/>
    <w:rsid w:val="0053033C"/>
    <w:rsid w:val="00533531"/>
    <w:rsid w:val="00557ECA"/>
    <w:rsid w:val="00565966"/>
    <w:rsid w:val="00565F74"/>
    <w:rsid w:val="00573163"/>
    <w:rsid w:val="00575E68"/>
    <w:rsid w:val="005B6E36"/>
    <w:rsid w:val="005C2BA9"/>
    <w:rsid w:val="005C7E46"/>
    <w:rsid w:val="0061258B"/>
    <w:rsid w:val="00616236"/>
    <w:rsid w:val="00662CE4"/>
    <w:rsid w:val="00666973"/>
    <w:rsid w:val="00681897"/>
    <w:rsid w:val="00682A07"/>
    <w:rsid w:val="00683899"/>
    <w:rsid w:val="00694C54"/>
    <w:rsid w:val="006C6E57"/>
    <w:rsid w:val="006E3F8D"/>
    <w:rsid w:val="006E6866"/>
    <w:rsid w:val="006F41C0"/>
    <w:rsid w:val="00722AE0"/>
    <w:rsid w:val="0073008A"/>
    <w:rsid w:val="007651B5"/>
    <w:rsid w:val="007773CC"/>
    <w:rsid w:val="007819C9"/>
    <w:rsid w:val="00782E39"/>
    <w:rsid w:val="00796E68"/>
    <w:rsid w:val="007B63D6"/>
    <w:rsid w:val="007C0B7C"/>
    <w:rsid w:val="007C3F54"/>
    <w:rsid w:val="007C719B"/>
    <w:rsid w:val="007D1D44"/>
    <w:rsid w:val="007D5323"/>
    <w:rsid w:val="007E289C"/>
    <w:rsid w:val="007E54AD"/>
    <w:rsid w:val="007F1E0E"/>
    <w:rsid w:val="007F359B"/>
    <w:rsid w:val="007F3656"/>
    <w:rsid w:val="00801AF5"/>
    <w:rsid w:val="00802C9B"/>
    <w:rsid w:val="00812335"/>
    <w:rsid w:val="00814D01"/>
    <w:rsid w:val="008233B6"/>
    <w:rsid w:val="008315F0"/>
    <w:rsid w:val="00832A6A"/>
    <w:rsid w:val="00832BD8"/>
    <w:rsid w:val="00846166"/>
    <w:rsid w:val="0089304C"/>
    <w:rsid w:val="008A6C16"/>
    <w:rsid w:val="008E67AE"/>
    <w:rsid w:val="00922E6B"/>
    <w:rsid w:val="00923C7F"/>
    <w:rsid w:val="00931C3E"/>
    <w:rsid w:val="009A2C48"/>
    <w:rsid w:val="009C0908"/>
    <w:rsid w:val="009C5D6C"/>
    <w:rsid w:val="009C6EB5"/>
    <w:rsid w:val="009F244D"/>
    <w:rsid w:val="00A207D2"/>
    <w:rsid w:val="00A53758"/>
    <w:rsid w:val="00A67705"/>
    <w:rsid w:val="00A704EC"/>
    <w:rsid w:val="00A71CBC"/>
    <w:rsid w:val="00AB1F45"/>
    <w:rsid w:val="00AC78B4"/>
    <w:rsid w:val="00AE0D83"/>
    <w:rsid w:val="00AE1FA2"/>
    <w:rsid w:val="00B250C1"/>
    <w:rsid w:val="00B575D7"/>
    <w:rsid w:val="00B8608D"/>
    <w:rsid w:val="00B91BB7"/>
    <w:rsid w:val="00B92EF9"/>
    <w:rsid w:val="00BA407D"/>
    <w:rsid w:val="00BC2A09"/>
    <w:rsid w:val="00BC42EA"/>
    <w:rsid w:val="00BD4AF6"/>
    <w:rsid w:val="00BD5043"/>
    <w:rsid w:val="00BD6490"/>
    <w:rsid w:val="00BE1FC3"/>
    <w:rsid w:val="00BF372C"/>
    <w:rsid w:val="00C126A3"/>
    <w:rsid w:val="00C2434F"/>
    <w:rsid w:val="00C36D12"/>
    <w:rsid w:val="00C4164F"/>
    <w:rsid w:val="00C50528"/>
    <w:rsid w:val="00C5213F"/>
    <w:rsid w:val="00C523DB"/>
    <w:rsid w:val="00C8016F"/>
    <w:rsid w:val="00C84AF5"/>
    <w:rsid w:val="00C90692"/>
    <w:rsid w:val="00CC4583"/>
    <w:rsid w:val="00CD127A"/>
    <w:rsid w:val="00CD5FAD"/>
    <w:rsid w:val="00CE0826"/>
    <w:rsid w:val="00D14F48"/>
    <w:rsid w:val="00D564C3"/>
    <w:rsid w:val="00D815A8"/>
    <w:rsid w:val="00DA0AFA"/>
    <w:rsid w:val="00DD11DD"/>
    <w:rsid w:val="00E05A34"/>
    <w:rsid w:val="00E26353"/>
    <w:rsid w:val="00E4133D"/>
    <w:rsid w:val="00E6580B"/>
    <w:rsid w:val="00E707C6"/>
    <w:rsid w:val="00E87354"/>
    <w:rsid w:val="00E95495"/>
    <w:rsid w:val="00EB3F7A"/>
    <w:rsid w:val="00EC0316"/>
    <w:rsid w:val="00EE37F0"/>
    <w:rsid w:val="00F009E0"/>
    <w:rsid w:val="00F02F86"/>
    <w:rsid w:val="00F14C81"/>
    <w:rsid w:val="00F153D1"/>
    <w:rsid w:val="00F212EE"/>
    <w:rsid w:val="00F33811"/>
    <w:rsid w:val="00F50602"/>
    <w:rsid w:val="00F81C02"/>
    <w:rsid w:val="00F90914"/>
    <w:rsid w:val="00F91726"/>
    <w:rsid w:val="00FA7336"/>
    <w:rsid w:val="00FD0545"/>
    <w:rsid w:val="00FD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17D8"/>
  <w15:docId w15:val="{E234BE65-A186-4695-B04C-CA87CF71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AF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40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5C7E46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C7E46"/>
    <w:rPr>
      <w:color w:val="800080" w:themeColor="followedHyperlink"/>
      <w:u w:val="single"/>
    </w:rPr>
  </w:style>
  <w:style w:type="character" w:styleId="Istaknuto">
    <w:name w:val="Emphasis"/>
    <w:basedOn w:val="Zadanifontodlomka"/>
    <w:uiPriority w:val="20"/>
    <w:qFormat/>
    <w:rsid w:val="0044601C"/>
    <w:rPr>
      <w:i/>
      <w:iCs/>
    </w:rPr>
  </w:style>
  <w:style w:type="paragraph" w:styleId="Zaglavlje">
    <w:name w:val="header"/>
    <w:basedOn w:val="Normal"/>
    <w:link w:val="ZaglavljeChar"/>
    <w:uiPriority w:val="99"/>
    <w:semiHidden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A71CBC"/>
  </w:style>
  <w:style w:type="paragraph" w:styleId="Podnoje">
    <w:name w:val="footer"/>
    <w:basedOn w:val="Normal"/>
    <w:link w:val="Podno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71CBC"/>
  </w:style>
  <w:style w:type="paragraph" w:styleId="Tekstbalonia">
    <w:name w:val="Balloon Text"/>
    <w:basedOn w:val="Normal"/>
    <w:link w:val="TekstbaloniaChar"/>
    <w:uiPriority w:val="99"/>
    <w:semiHidden/>
    <w:unhideWhenUsed/>
    <w:rsid w:val="00102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2236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Normal"/>
    <w:uiPriority w:val="99"/>
    <w:rsid w:val="00832A6A"/>
    <w:pPr>
      <w:widowControl w:val="0"/>
      <w:autoSpaceDE w:val="0"/>
      <w:autoSpaceDN w:val="0"/>
      <w:adjustRightInd w:val="0"/>
      <w:spacing w:after="0" w:line="276" w:lineRule="exact"/>
      <w:ind w:firstLine="701"/>
      <w:jc w:val="both"/>
    </w:pPr>
    <w:rPr>
      <w:rFonts w:ascii="Arial Unicode MS" w:eastAsia="Times New Roman" w:cs="Times New Roman"/>
      <w:sz w:val="24"/>
      <w:szCs w:val="24"/>
    </w:rPr>
  </w:style>
  <w:style w:type="paragraph" w:styleId="Odlomakpopisa">
    <w:name w:val="List Paragraph"/>
    <w:basedOn w:val="Normal"/>
    <w:link w:val="OdlomakpopisaChar"/>
    <w:uiPriority w:val="34"/>
    <w:qFormat/>
    <w:rsid w:val="00812335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8123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1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hr/cms.htm?id=261" TargetMode="External"/><Relationship Id="rId13" Type="http://schemas.openxmlformats.org/officeDocument/2006/relationships/hyperlink" Target="http://www.zakon.hr/cms.htm?id=267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http://www.zakon.hr/cms.htm?id=260" TargetMode="External"/><Relationship Id="rId12" Type="http://schemas.openxmlformats.org/officeDocument/2006/relationships/hyperlink" Target="http://www.zakon.hr/cms.htm?id=265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kckzz.hr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zakon.hr/cms.htm?id=264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zakon.hr/cms.htm?id=285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zakon.hr/cms.htm?id=263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zakon.hr/cms.htm?id=262" TargetMode="External"/><Relationship Id="rId14" Type="http://schemas.openxmlformats.org/officeDocument/2006/relationships/hyperlink" Target="http://www.zakon.hr/cms.htm?id=268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1088</TotalTime>
  <Pages>3</Pages>
  <Words>942</Words>
  <Characters>5372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110</cp:revision>
  <cp:lastPrinted>2022-10-21T09:44:00Z</cp:lastPrinted>
  <dcterms:created xsi:type="dcterms:W3CDTF">2015-04-08T10:22:00Z</dcterms:created>
  <dcterms:modified xsi:type="dcterms:W3CDTF">2023-02-10T07:11:00Z</dcterms:modified>
</cp:coreProperties>
</file>