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14:paraId="496C2227" w14:textId="77777777" w:rsidTr="00C126A3">
        <w:tc>
          <w:tcPr>
            <w:tcW w:w="9180" w:type="dxa"/>
            <w:gridSpan w:val="3"/>
          </w:tcPr>
          <w:p w14:paraId="0FC02454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93E6316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65897228" w14:textId="77777777" w:rsidTr="00C126A3">
        <w:tc>
          <w:tcPr>
            <w:tcW w:w="3369" w:type="dxa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0E72CF5A" w14:textId="27D96210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83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8D">
              <w:rPr>
                <w:rFonts w:ascii="Times New Roman" w:hAnsi="Times New Roman" w:cs="Times New Roman"/>
                <w:sz w:val="24"/>
                <w:szCs w:val="24"/>
              </w:rPr>
              <w:t>Odluke o podnošenju prijedloga i peticije građana Koprivničko-križevačke županije</w:t>
            </w:r>
          </w:p>
        </w:tc>
      </w:tr>
      <w:tr w:rsidR="00BA407D" w:rsidRPr="00BA407D" w14:paraId="662D5A06" w14:textId="77777777" w:rsidTr="00C126A3">
        <w:tc>
          <w:tcPr>
            <w:tcW w:w="3369" w:type="dxa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7DC1A08D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08393404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3B6C" w14:textId="6F2DBE24" w:rsidR="000D4ECD" w:rsidRPr="00BA407D" w:rsidRDefault="00923C7F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6E3F8D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14:paraId="649DA6BE" w14:textId="77777777" w:rsidTr="00C126A3">
        <w:tc>
          <w:tcPr>
            <w:tcW w:w="3369" w:type="dxa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5A0EFCA2" w14:textId="16ADEEA7" w:rsidR="00292AF7" w:rsidRDefault="007F3656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</w:t>
            </w:r>
            <w:r w:rsidR="0083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8D">
              <w:rPr>
                <w:rFonts w:ascii="Times New Roman" w:hAnsi="Times New Roman" w:cs="Times New Roman"/>
                <w:sz w:val="24"/>
                <w:szCs w:val="24"/>
              </w:rPr>
              <w:t>Odluke.</w:t>
            </w:r>
          </w:p>
          <w:p w14:paraId="29A93158" w14:textId="77777777" w:rsidR="00B8608D" w:rsidRDefault="00B8608D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CEE01" w14:textId="728941CB" w:rsidR="00B8608D" w:rsidRDefault="00B8608D" w:rsidP="00B8608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Zakonsko uporište za donošenjem predmetne Odluke izvire iz članka 25. stavka 1. </w:t>
            </w:r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Zakona o lokalnoj i područnoj (regionalnoj) samoupravi („Narodne novine“ broj </w:t>
            </w:r>
            <w:hyperlink r:id="rId7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33/01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8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60/01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9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129/05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10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109/07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11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125/08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12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36/09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>., </w:t>
            </w:r>
            <w:hyperlink r:id="rId13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150/11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14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144/12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15" w:history="1">
              <w:r w:rsidRPr="00CF7FB6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19/13</w:t>
              </w:r>
            </w:hyperlink>
            <w:r w:rsidRPr="00CF7FB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pročišćeni tekst, 137/15.- ispravak, 123/17., 98/19. i 144/20.) (u daljnjem tekstu: Zakon) kojim je definirano da građani imaju pravo predstavničkom tijelu JLP(R)S predlagati donošenje općeg akta ili rješavanja određenog pitanja iz njegova djelokruga te podnositi peticije o pitanjima iz samoupravnog djelokruga od lokalnog značenja, a u skladu s zakonom i statutom jedinice. Stavkom 4. istog članka utvrđeno je da se način podnošenja prijedloga i peticija, odlučivanja o njima uređuje općim aktom jedinice usklađenim sa zakonom i statutom.</w:t>
            </w:r>
          </w:p>
          <w:p w14:paraId="41936F4F" w14:textId="77777777" w:rsidR="00B8608D" w:rsidRDefault="00B8608D" w:rsidP="00B8608D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624BB" w14:textId="77777777" w:rsidR="00041661" w:rsidRDefault="00B8608D" w:rsidP="00B8608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Nastavno je člankom 33. Statuta Koprivničko-križevačke županije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(Službeni glasnik Koprivničko-križevačke županije“ 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7/13., 14/13., 9/15., 11/15.-pročišćeni tekst, 2/18., 3/18.-pročišćeni tekst, 4/20., 25/20., 3/21. i 4/21.-pročišćeni tekst) (dalje u tekstu: Statut)  propisana zakonska mogućnost neposrednog sudjelovanja građana u odlučivanju u poslovima od lokalnog značenja gore opisanim mehanizmima, dok je u prijelaznim i završnim odredbama Statuta propisana obveza donošenja općeg akta kojim će se uređivati predmetna materija. </w:t>
            </w:r>
          </w:p>
          <w:p w14:paraId="50220676" w14:textId="5EA18B9E" w:rsidR="00B8608D" w:rsidRDefault="00B8608D" w:rsidP="00B8608D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Temeljem gore navedenih izvorišnih osnova pristupilo se izradi predmetne Odluke kako slijedi. </w:t>
            </w:r>
          </w:p>
          <w:p w14:paraId="445EB1C3" w14:textId="77777777" w:rsidR="00B8608D" w:rsidRDefault="00B8608D" w:rsidP="00B8608D">
            <w:pPr>
              <w:tabs>
                <w:tab w:val="left" w:pos="64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57F5" w14:textId="77777777" w:rsidR="00B8608D" w:rsidRDefault="00B8608D" w:rsidP="00B860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Uvodnim člankom 1. utvrđene su sadržajne sastavnice predložene Odluke.</w:t>
            </w:r>
          </w:p>
          <w:p w14:paraId="5CF95534" w14:textId="77777777" w:rsidR="00B8608D" w:rsidRDefault="00B8608D" w:rsidP="00B8608D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4687D3" w14:textId="77777777" w:rsidR="00B8608D" w:rsidRDefault="00B8608D" w:rsidP="00B860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 članku 2. propisana je odredba o rodnoj neutralnosti korištenih izraza u Odluci. </w:t>
            </w:r>
          </w:p>
          <w:p w14:paraId="00D5A4FD" w14:textId="77777777" w:rsidR="00B8608D" w:rsidRDefault="00B8608D" w:rsidP="00B8608D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2730A4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Člankom 3. definirani su ovlašteni predlagatelji koji imaju pravo predlagati donošenje općeg akta, rješavanje određenog pitanja ili podnošenja peticije Županijskoj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skupštini te je utvrđeno u kojim je slučajevima Županijska skupština dužna raspravljati o podnesenom prijedlogu odnosno peticiji.</w:t>
            </w:r>
          </w:p>
          <w:p w14:paraId="3D81B5EE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2D5333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Člankom 4. utvrđen je način određivanja ovlaštenog predstavnika građana  u slučajevima opisane participativne demokracije, definiranog za potrebe provođenja ove Odluke kao koordinator građanske inicijative.</w:t>
            </w:r>
          </w:p>
          <w:p w14:paraId="49DDA4B1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Utvrđuje se obvezni sadržaj podneska kojim se započinje postupak. Propisuje se da će se podnesak moći dostaviti predsjedniku Županijske skupštine i elektroničkim putem te se definira dostavna mail adresa.</w:t>
            </w:r>
          </w:p>
          <w:p w14:paraId="5703F9FC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9A10A9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Člankom 5. uređuje se način utvrđivanja ukupnog broja birača Koprivničko-križevačke županije kako bi se utvrdio ovlašteni predlagatelj, a to je najmanje 10% od ukupnog broja birača Koprivničko-križevačke županije te se utvrđuje trenutak u kojemu počinje rok za prikupljanje potpisa građana.</w:t>
            </w:r>
          </w:p>
          <w:p w14:paraId="077E149D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E9901F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Člankom 6.  detaljno se definira sadržaj obrasca na kojem će se prikupljati potpisi građana.</w:t>
            </w:r>
          </w:p>
          <w:p w14:paraId="3D4ABADF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EFCD08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Člankom 7., 8. i 9. propisuje se mjesta na kojim će se prikupljati potpisi kao i postupak njihova prikupljanja.</w:t>
            </w:r>
          </w:p>
          <w:p w14:paraId="6899ABCF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61006F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Člankom 10. utvrđuje se rok kojemu su građani dužni dostaviti prikupljene potpise te način podnošenja istih.</w:t>
            </w:r>
          </w:p>
          <w:p w14:paraId="265A932B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CCA139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Člankom 11. definira se Odbor za predstavke građana, radno tijelo Županijske skupštine osnovano njenim poslovnikom, kao nadležno tijelo za prebrojavanje potpisa te utvrđivanje ispravnosti podnesenog prijedloga, peticije. Odboru će u postupku prebrojavanja potpisa pomagati službenici upravnog tijela nadležnog za poslove Županijske skupštine.</w:t>
            </w:r>
          </w:p>
          <w:p w14:paraId="74520848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14A6AC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Člankom 12. propisuje se rok u kojem je Odbor za predstavke građana dužan izraditi izvješća radi utvrđenja zakonskih pretpostavki za ostvarenje prava građana na podnošenje prijedloga, peticije odnosno obveza postupanja Županijske skupštine po istom. </w:t>
            </w:r>
          </w:p>
          <w:p w14:paraId="554AD958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Decidirano je utvrđen sadržaj izvješća te adresati kojemu će se izvješće dostaviti.</w:t>
            </w:r>
          </w:p>
          <w:p w14:paraId="3380DC09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8621A7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Člankom 13. utvrđeno je da ukoliko podneseni prijedlog odnosno peticiju podržava  najmanje 10% građana Koprivničko-križevačke županije upisanih u popis birača Koprivničko-križevačke županije, Županijska skupština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mora iste raspravljati i podnositeljima dati odgovor u roku od 3 mjeseca od dana dostave obrasca s potpisima građana. </w:t>
            </w:r>
          </w:p>
          <w:p w14:paraId="41C60272" w14:textId="77777777" w:rsidR="00B8608D" w:rsidRDefault="00B8608D" w:rsidP="00B8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Nadalje se uređuje postupanje predsjednika Županijske skupštine ukoliko podneseni prijedlog odnosno peticija nisu iz samoupravnog djelokruga Županije, odnosno nisu podneseni u skladu s zakonom i ovom Odlukom. </w:t>
            </w:r>
          </w:p>
          <w:p w14:paraId="6458B624" w14:textId="77777777" w:rsidR="00B8608D" w:rsidRDefault="00B8608D" w:rsidP="00B8608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FB3D95" w14:textId="3A505E0B" w:rsidR="00D14F48" w:rsidRDefault="00B8608D" w:rsidP="00B8608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Člankom 14. propisano je stupanje na snage Odluke u roku od 8 dana od dana objave iste u županijskom glasilu.    </w:t>
            </w:r>
          </w:p>
          <w:p w14:paraId="671D283D" w14:textId="1BC95CD6" w:rsidR="006E3F8D" w:rsidRPr="006E3F8D" w:rsidRDefault="006E3F8D" w:rsidP="006E3F8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89304C" w14:paraId="7135C235" w14:textId="77777777" w:rsidTr="00812335">
        <w:trPr>
          <w:trHeight w:val="385"/>
        </w:trPr>
        <w:tc>
          <w:tcPr>
            <w:tcW w:w="3369" w:type="dxa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14:paraId="59A38518" w14:textId="711C990E" w:rsidR="00BA407D" w:rsidRPr="0089304C" w:rsidRDefault="006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0B622900" w14:textId="77777777" w:rsidTr="00C126A3">
        <w:tc>
          <w:tcPr>
            <w:tcW w:w="3369" w:type="dxa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FF05" w14:textId="77777777" w:rsidR="001172BE" w:rsidRDefault="001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22F2" w14:textId="77777777" w:rsidR="001172BE" w:rsidRDefault="001172BE"/>
          <w:p w14:paraId="348121BF" w14:textId="44F87AFA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4ECCCE6E" w14:textId="2FBEEC3E"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</w:t>
            </w:r>
            <w:r w:rsidR="00292AF7" w:rsidRPr="0081233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E3F8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na internetskoj stranici </w:t>
            </w:r>
            <w:r w:rsidRPr="00A207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Koprivničko-križevačke županije (</w:t>
            </w:r>
            <w:hyperlink r:id="rId16" w:history="1">
              <w:r w:rsidRPr="00A207D2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A207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207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22183086" w14:textId="77777777"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E8A7983" w14:textId="77777777" w:rsidR="006E3F8D" w:rsidRDefault="006E3F8D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650BFFB3" w14:textId="77777777" w:rsidR="006E3F8D" w:rsidRDefault="006E3F8D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3E742A9D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>30 dana</w:t>
            </w:r>
            <w:r w:rsidR="003E345E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 xml:space="preserve"> i provodilo se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od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E3F8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E3F8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siječnja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6E3F8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32A6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E3F8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veljače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E3F8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na županijskoj web stranici.</w:t>
            </w:r>
          </w:p>
          <w:p w14:paraId="689CFB60" w14:textId="77777777"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C126A3">
        <w:tc>
          <w:tcPr>
            <w:tcW w:w="3369" w:type="dxa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5054D59D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193C1B9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38377E1C" w14:textId="77777777" w:rsidTr="00C126A3">
        <w:tc>
          <w:tcPr>
            <w:tcW w:w="3369" w:type="dxa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C126A3">
        <w:tc>
          <w:tcPr>
            <w:tcW w:w="3369" w:type="dxa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C126A3">
        <w:tc>
          <w:tcPr>
            <w:tcW w:w="3369" w:type="dxa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42DBE65F" w:rsidR="00F91726" w:rsidRDefault="006E3F8D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veljače</w:t>
            </w:r>
            <w:r w:rsidR="0083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1D9E1C38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E3F8D">
        <w:rPr>
          <w:rFonts w:ascii="Times New Roman" w:hAnsi="Times New Roman" w:cs="Times New Roman"/>
          <w:sz w:val="24"/>
          <w:szCs w:val="24"/>
        </w:rPr>
        <w:t>3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A207D2">
        <w:rPr>
          <w:rFonts w:ascii="Times New Roman" w:hAnsi="Times New Roman" w:cs="Times New Roman"/>
          <w:sz w:val="24"/>
          <w:szCs w:val="24"/>
        </w:rPr>
        <w:t>1</w:t>
      </w:r>
    </w:p>
    <w:p w14:paraId="5C2D49CB" w14:textId="30A00F80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E3F8D">
        <w:rPr>
          <w:rFonts w:ascii="Times New Roman" w:hAnsi="Times New Roman" w:cs="Times New Roman"/>
          <w:sz w:val="24"/>
          <w:szCs w:val="24"/>
        </w:rPr>
        <w:t>3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6E3F8D">
        <w:rPr>
          <w:rFonts w:ascii="Times New Roman" w:hAnsi="Times New Roman" w:cs="Times New Roman"/>
          <w:sz w:val="24"/>
          <w:szCs w:val="24"/>
        </w:rPr>
        <w:t>2</w:t>
      </w:r>
    </w:p>
    <w:p w14:paraId="5074D11A" w14:textId="65D6B7D4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6E3F8D">
        <w:rPr>
          <w:rFonts w:ascii="Times New Roman" w:hAnsi="Times New Roman" w:cs="Times New Roman"/>
          <w:sz w:val="24"/>
          <w:szCs w:val="24"/>
        </w:rPr>
        <w:t>10</w:t>
      </w:r>
      <w:r w:rsidR="00C2434F">
        <w:rPr>
          <w:rFonts w:ascii="Times New Roman" w:hAnsi="Times New Roman" w:cs="Times New Roman"/>
          <w:sz w:val="24"/>
          <w:szCs w:val="24"/>
        </w:rPr>
        <w:t xml:space="preserve">. </w:t>
      </w:r>
      <w:r w:rsidR="006E3F8D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E3F8D">
        <w:rPr>
          <w:rFonts w:ascii="Times New Roman" w:hAnsi="Times New Roman" w:cs="Times New Roman"/>
          <w:sz w:val="24"/>
          <w:szCs w:val="24"/>
        </w:rPr>
        <w:t>3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FC27" w14:textId="77777777" w:rsidR="00533531" w:rsidRDefault="00533531" w:rsidP="00A71CBC">
      <w:pPr>
        <w:spacing w:after="0" w:line="240" w:lineRule="auto"/>
      </w:pPr>
      <w:r>
        <w:separator/>
      </w:r>
    </w:p>
  </w:endnote>
  <w:endnote w:type="continuationSeparator" w:id="0">
    <w:p w14:paraId="08C89C44" w14:textId="77777777" w:rsidR="00533531" w:rsidRDefault="00533531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31B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0EF0531E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6CC8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AA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AFCF" w14:textId="77777777" w:rsidR="00533531" w:rsidRDefault="00533531" w:rsidP="00A71CBC">
      <w:pPr>
        <w:spacing w:after="0" w:line="240" w:lineRule="auto"/>
      </w:pPr>
      <w:r>
        <w:separator/>
      </w:r>
    </w:p>
  </w:footnote>
  <w:footnote w:type="continuationSeparator" w:id="0">
    <w:p w14:paraId="1BF42E6E" w14:textId="77777777" w:rsidR="00533531" w:rsidRDefault="00533531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96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1D0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EE" w14:textId="77777777"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7F9D"/>
    <w:multiLevelType w:val="hybridMultilevel"/>
    <w:tmpl w:val="01BE4A5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2D3A2B"/>
    <w:multiLevelType w:val="hybridMultilevel"/>
    <w:tmpl w:val="62DAD3A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30643459">
    <w:abstractNumId w:val="0"/>
  </w:num>
  <w:num w:numId="2" w16cid:durableId="47877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41661"/>
    <w:rsid w:val="000511DF"/>
    <w:rsid w:val="000701E2"/>
    <w:rsid w:val="000A0C68"/>
    <w:rsid w:val="000B489B"/>
    <w:rsid w:val="000D4ECD"/>
    <w:rsid w:val="000F0AC7"/>
    <w:rsid w:val="00102236"/>
    <w:rsid w:val="001032C9"/>
    <w:rsid w:val="001172BE"/>
    <w:rsid w:val="001262F4"/>
    <w:rsid w:val="00142BC5"/>
    <w:rsid w:val="00167CCA"/>
    <w:rsid w:val="001A2289"/>
    <w:rsid w:val="001B6FE4"/>
    <w:rsid w:val="001E0F6C"/>
    <w:rsid w:val="00221A3D"/>
    <w:rsid w:val="00223043"/>
    <w:rsid w:val="00236D16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088A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E345E"/>
    <w:rsid w:val="003F0F5D"/>
    <w:rsid w:val="003F29E1"/>
    <w:rsid w:val="003F320A"/>
    <w:rsid w:val="004231BA"/>
    <w:rsid w:val="004401FF"/>
    <w:rsid w:val="0044601C"/>
    <w:rsid w:val="004503D2"/>
    <w:rsid w:val="004B2E05"/>
    <w:rsid w:val="004B2FBD"/>
    <w:rsid w:val="004C09A5"/>
    <w:rsid w:val="004C305C"/>
    <w:rsid w:val="00512F2E"/>
    <w:rsid w:val="005204D1"/>
    <w:rsid w:val="005244FE"/>
    <w:rsid w:val="0053033C"/>
    <w:rsid w:val="00533531"/>
    <w:rsid w:val="00557ECA"/>
    <w:rsid w:val="00565966"/>
    <w:rsid w:val="00565F74"/>
    <w:rsid w:val="00573163"/>
    <w:rsid w:val="00575E68"/>
    <w:rsid w:val="005B6E36"/>
    <w:rsid w:val="005C2BA9"/>
    <w:rsid w:val="005C7E46"/>
    <w:rsid w:val="0061258B"/>
    <w:rsid w:val="00616236"/>
    <w:rsid w:val="00662CE4"/>
    <w:rsid w:val="00666973"/>
    <w:rsid w:val="00681897"/>
    <w:rsid w:val="00682A07"/>
    <w:rsid w:val="00683899"/>
    <w:rsid w:val="00694C54"/>
    <w:rsid w:val="006C6E57"/>
    <w:rsid w:val="006E3F8D"/>
    <w:rsid w:val="006E6866"/>
    <w:rsid w:val="006F41C0"/>
    <w:rsid w:val="00722AE0"/>
    <w:rsid w:val="0073008A"/>
    <w:rsid w:val="007651B5"/>
    <w:rsid w:val="007773CC"/>
    <w:rsid w:val="007819C9"/>
    <w:rsid w:val="00782E3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2335"/>
    <w:rsid w:val="00814D01"/>
    <w:rsid w:val="008233B6"/>
    <w:rsid w:val="008315F0"/>
    <w:rsid w:val="00832A6A"/>
    <w:rsid w:val="00832BD8"/>
    <w:rsid w:val="00846166"/>
    <w:rsid w:val="0089304C"/>
    <w:rsid w:val="008A6C16"/>
    <w:rsid w:val="008E67AE"/>
    <w:rsid w:val="00922E6B"/>
    <w:rsid w:val="00923C7F"/>
    <w:rsid w:val="00931C3E"/>
    <w:rsid w:val="009A2C48"/>
    <w:rsid w:val="009C0908"/>
    <w:rsid w:val="009C5D6C"/>
    <w:rsid w:val="009C6EB5"/>
    <w:rsid w:val="009F244D"/>
    <w:rsid w:val="00A207D2"/>
    <w:rsid w:val="00A53758"/>
    <w:rsid w:val="00A67705"/>
    <w:rsid w:val="00A704EC"/>
    <w:rsid w:val="00A71CBC"/>
    <w:rsid w:val="00AB1F45"/>
    <w:rsid w:val="00AC78B4"/>
    <w:rsid w:val="00AE0D83"/>
    <w:rsid w:val="00AE1FA2"/>
    <w:rsid w:val="00B250C1"/>
    <w:rsid w:val="00B575D7"/>
    <w:rsid w:val="00B8608D"/>
    <w:rsid w:val="00B91BB7"/>
    <w:rsid w:val="00B92EF9"/>
    <w:rsid w:val="00BA407D"/>
    <w:rsid w:val="00BC2A09"/>
    <w:rsid w:val="00BC42EA"/>
    <w:rsid w:val="00BD4AF6"/>
    <w:rsid w:val="00BD5043"/>
    <w:rsid w:val="00BD6490"/>
    <w:rsid w:val="00BE1FC3"/>
    <w:rsid w:val="00BF372C"/>
    <w:rsid w:val="00C126A3"/>
    <w:rsid w:val="00C2434F"/>
    <w:rsid w:val="00C36D12"/>
    <w:rsid w:val="00C4164F"/>
    <w:rsid w:val="00C50528"/>
    <w:rsid w:val="00C5213F"/>
    <w:rsid w:val="00C523DB"/>
    <w:rsid w:val="00C8016F"/>
    <w:rsid w:val="00C84AF5"/>
    <w:rsid w:val="00C90692"/>
    <w:rsid w:val="00CC4583"/>
    <w:rsid w:val="00CD127A"/>
    <w:rsid w:val="00CD5FAD"/>
    <w:rsid w:val="00CE0826"/>
    <w:rsid w:val="00D14F48"/>
    <w:rsid w:val="00D564C3"/>
    <w:rsid w:val="00D815A8"/>
    <w:rsid w:val="00DA0AFA"/>
    <w:rsid w:val="00DD11DD"/>
    <w:rsid w:val="00E05A34"/>
    <w:rsid w:val="00E26353"/>
    <w:rsid w:val="00E4133D"/>
    <w:rsid w:val="00E6580B"/>
    <w:rsid w:val="00E707C6"/>
    <w:rsid w:val="00E87354"/>
    <w:rsid w:val="00E95495"/>
    <w:rsid w:val="00EB3F7A"/>
    <w:rsid w:val="00EC0316"/>
    <w:rsid w:val="00EE37F0"/>
    <w:rsid w:val="00F009E0"/>
    <w:rsid w:val="00F02F86"/>
    <w:rsid w:val="00F14C81"/>
    <w:rsid w:val="00F153D1"/>
    <w:rsid w:val="00F212EE"/>
    <w:rsid w:val="00F33811"/>
    <w:rsid w:val="00F50602"/>
    <w:rsid w:val="00F81C02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832A6A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 Unicode MS" w:eastAsia="Times New Roman" w:cs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12335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81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ckzz.h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110</cp:revision>
  <cp:lastPrinted>2022-10-21T09:44:00Z</cp:lastPrinted>
  <dcterms:created xsi:type="dcterms:W3CDTF">2015-04-08T10:22:00Z</dcterms:created>
  <dcterms:modified xsi:type="dcterms:W3CDTF">2023-02-10T07:11:00Z</dcterms:modified>
</cp:coreProperties>
</file>