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54A" w14:textId="15752617" w:rsidR="00C9685F" w:rsidRPr="008A7F38" w:rsidRDefault="003C65FA" w:rsidP="00C9685F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ODLUKE</w:t>
      </w:r>
    </w:p>
    <w:p w14:paraId="4CA26432" w14:textId="77777777" w:rsidR="00C9685F" w:rsidRPr="008A7F38" w:rsidRDefault="00C9685F" w:rsidP="00C9685F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Na temelju članka 15. Zakona o turističkoj pristojbi („Narodne novine“ broj 52/19., 32/20. i 42/20.), članka 1. stavak 2. Pravilnika o najnižem i najvišem iznosu turističke pristojbe („Narodne novine“ broj 71/19.) i članka 37. Statuta  Koprivničko-križevačke županije („Službeni glasnik Koprivničko-križevačke županije“ broj 7/13., 14/13., 9/15., 11/15.- pročišćeni tekst, 2/18., 3/18. - pročišćeni tekst, 4/20., 25/20., 3/21. i 4/21. - pročišćeni tekst)  Županijska skupština Koprivničko-križevačke županije na </w:t>
      </w:r>
      <w:r w:rsidRPr="008A7F3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A7F38">
        <w:rPr>
          <w:rFonts w:ascii="Times New Roman" w:hAnsi="Times New Roman" w:cs="Times New Roman"/>
          <w:sz w:val="24"/>
          <w:szCs w:val="24"/>
        </w:rPr>
        <w:t xml:space="preserve"> sjednici održanoj  </w:t>
      </w:r>
      <w:r>
        <w:rPr>
          <w:rFonts w:ascii="Times New Roman" w:hAnsi="Times New Roman" w:cs="Times New Roman"/>
          <w:sz w:val="24"/>
          <w:szCs w:val="24"/>
        </w:rPr>
        <w:t>_________2022</w:t>
      </w:r>
      <w:r w:rsidRPr="008A7F38">
        <w:rPr>
          <w:rFonts w:ascii="Times New Roman" w:hAnsi="Times New Roman" w:cs="Times New Roman"/>
          <w:sz w:val="24"/>
          <w:szCs w:val="24"/>
        </w:rPr>
        <w:t>. donijela je</w:t>
      </w:r>
    </w:p>
    <w:p w14:paraId="0CEAA39D" w14:textId="77777777" w:rsidR="00C9685F" w:rsidRPr="008A7F38" w:rsidRDefault="00C9685F" w:rsidP="00C9685F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38286" w14:textId="77777777" w:rsidR="00C9685F" w:rsidRPr="00091F02" w:rsidRDefault="00C9685F" w:rsidP="00C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0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0302E7" w14:textId="77777777" w:rsidR="00C9685F" w:rsidRPr="00091F02" w:rsidRDefault="00C9685F" w:rsidP="00C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02">
        <w:rPr>
          <w:rFonts w:ascii="Times New Roman" w:hAnsi="Times New Roman" w:cs="Times New Roman"/>
          <w:b/>
          <w:sz w:val="24"/>
          <w:szCs w:val="24"/>
        </w:rPr>
        <w:t>o visini turističke pristojbe za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1F02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14:paraId="4C9348E9" w14:textId="77777777" w:rsidR="00C9685F" w:rsidRPr="00091F02" w:rsidRDefault="00C9685F" w:rsidP="00C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02">
        <w:rPr>
          <w:rFonts w:ascii="Times New Roman" w:hAnsi="Times New Roman" w:cs="Times New Roman"/>
          <w:b/>
          <w:sz w:val="24"/>
          <w:szCs w:val="24"/>
        </w:rPr>
        <w:t>na području Koprivničko-križevačke županije</w:t>
      </w:r>
    </w:p>
    <w:p w14:paraId="4960E930" w14:textId="77777777" w:rsidR="00C9685F" w:rsidRPr="008A7F38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EA869" w14:textId="77777777" w:rsidR="00C9685F" w:rsidRPr="008A7F38" w:rsidRDefault="00C9685F" w:rsidP="00C968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UVODNA ODREDBA</w:t>
      </w:r>
    </w:p>
    <w:p w14:paraId="69EF930B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1.</w:t>
      </w:r>
    </w:p>
    <w:p w14:paraId="26E8F11A" w14:textId="77777777" w:rsidR="00C9685F" w:rsidRPr="008A7F38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Odlukom o visini turističke pristojbe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7F38">
        <w:rPr>
          <w:rFonts w:ascii="Times New Roman" w:hAnsi="Times New Roman" w:cs="Times New Roman"/>
          <w:sz w:val="24"/>
          <w:szCs w:val="24"/>
        </w:rPr>
        <w:t>. godinu na području Koprivničko-križevačke županije (dalje u tekstu: Odluka) utvrđuje se iznos turističke pristojbe po osobi i noćenju u ugostiteljskom objektu i u objektima iz  skupine kampovi, visina godišnjeg paušalnog iznosa turističke pristojbe koji plaćaju osobe koje pružaju usluge smještaja u domaćinstvu i na obiteljskom poljoprivrednom gospodarstvu kao i visina godišnjeg paušalnog iznosa turističke pristojbe koji plaća vlasnik, kuće, apartmana ili stana za odmor za sebe i članove uže obitelji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7F38">
        <w:rPr>
          <w:rFonts w:ascii="Times New Roman" w:hAnsi="Times New Roman" w:cs="Times New Roman"/>
          <w:sz w:val="24"/>
          <w:szCs w:val="24"/>
        </w:rPr>
        <w:t xml:space="preserve">. godinu na području Koprivničko-križevačke županije. </w:t>
      </w:r>
    </w:p>
    <w:p w14:paraId="51763FB2" w14:textId="77777777" w:rsidR="00C9685F" w:rsidRPr="008A7F38" w:rsidRDefault="00C9685F" w:rsidP="00C9685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IZNOSI TURISTIČKE PRISTOJBE NA PODRUČJIMA JEDINICA LOKALNE SAMOUPRAVE RAZVRSTANE U RAZVOJNE SKUPINE OD V-VIII NA PODRUČJU KOPRIVNIČKO-KRIŽEVAČKE ŽUPANIJE </w:t>
      </w:r>
    </w:p>
    <w:p w14:paraId="407673EB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2.</w:t>
      </w:r>
    </w:p>
    <w:p w14:paraId="1B49D990" w14:textId="77777777" w:rsidR="00C9685F" w:rsidRPr="008A7F38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(Narodne novine“ broj 132/17.) jedinice lokalne samouprave razvrstane u razvojne skupine prema indeksu razvijenosti od V-VIII  na području Koprivničko-križevačke županije su:</w:t>
      </w:r>
    </w:p>
    <w:tbl>
      <w:tblPr>
        <w:tblW w:w="8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268"/>
        <w:gridCol w:w="2835"/>
        <w:gridCol w:w="1109"/>
      </w:tblGrid>
      <w:tr w:rsidR="00C9685F" w:rsidRPr="004909E6" w14:paraId="0BABE535" w14:textId="77777777" w:rsidTr="00B85990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B2C1EF5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Kalinovac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AC9F4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101,041%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768486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6AD914C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C9685F" w:rsidRPr="004909E6" w14:paraId="2CE9E9C3" w14:textId="77777777" w:rsidTr="00B85990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C84D880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Đurđevac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7293D1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102,002%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99DB9A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2E817E7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C9685F" w:rsidRPr="004909E6" w14:paraId="7D18D262" w14:textId="77777777" w:rsidTr="00B85990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4B9A673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1333DA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102,822%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D017A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treća četvrtina iznadprosječno rangiranih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B27B35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VI.</w:t>
            </w:r>
          </w:p>
        </w:tc>
      </w:tr>
      <w:tr w:rsidR="00C9685F" w:rsidRPr="004909E6" w14:paraId="7BFE291D" w14:textId="77777777" w:rsidTr="00B85990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C4BE8CC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72EA2D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108,851%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32AE06F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EF0EE9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VIII.</w:t>
            </w:r>
          </w:p>
        </w:tc>
      </w:tr>
    </w:tbl>
    <w:p w14:paraId="607C2CF4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6D56A61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3.</w:t>
      </w:r>
    </w:p>
    <w:p w14:paraId="145EC7A2" w14:textId="77777777" w:rsidR="00C9685F" w:rsidRPr="008A7F38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Na području jedinica lokalne samouprave utvrđenih člankom 2. ove Odluke visina turističke pristojbe određuju se u sljedećim iznosima. </w:t>
      </w:r>
    </w:p>
    <w:p w14:paraId="131D54C4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 xml:space="preserve">kojem se obavlja ugostiteljska djelatnost iznosi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1A8D">
        <w:rPr>
          <w:rFonts w:ascii="Times New Roman" w:hAnsi="Times New Roman" w:cs="Times New Roman"/>
          <w:sz w:val="24"/>
          <w:szCs w:val="24"/>
        </w:rPr>
        <w:t>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7,00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14:paraId="67499E8B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lastRenderedPageBreak/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 xml:space="preserve">kampovi i kamp odmorišta) iznosi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 xml:space="preserve">0 kuna u razdoblju od 01.04. do 30.09., a u ostalom razdoblju godine iznosi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 po osobi, dnevno.</w:t>
      </w:r>
    </w:p>
    <w:p w14:paraId="0E54354F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za osobe koje pružaju ugostiteljske usluge u domaćinstvu iznosi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701A8D">
        <w:rPr>
          <w:rFonts w:ascii="Times New Roman" w:hAnsi="Times New Roman" w:cs="Times New Roman"/>
          <w:sz w:val="24"/>
          <w:szCs w:val="24"/>
        </w:rPr>
        <w:t>,00 kuna po krevetu, godišnje.</w:t>
      </w:r>
    </w:p>
    <w:p w14:paraId="4F8DC003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>privrednom gospodarstvu iznosi 200</w:t>
      </w:r>
      <w:r w:rsidRPr="00701A8D">
        <w:rPr>
          <w:rFonts w:ascii="Times New Roman" w:hAnsi="Times New Roman" w:cs="Times New Roman"/>
          <w:sz w:val="24"/>
          <w:szCs w:val="24"/>
        </w:rPr>
        <w:t>,00 kuna po krevetu godišnje.</w:t>
      </w:r>
    </w:p>
    <w:p w14:paraId="0C0C024B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 za osobe koje pružaju usluge smještaja u domaćinstvu u kampu i u objektu vrste kamp odmorišta, 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 godišnje.</w:t>
      </w:r>
    </w:p>
    <w:p w14:paraId="43C0AA7F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14:paraId="5159AD44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apartmana ili stana za odmor za sebe i članove uže obitelji iznosi kako slijedi: prvi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 xml:space="preserve">, drugi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svaki slijedeći član uže obitelji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kuna, godišnje za sve članove uže obitelji.</w:t>
      </w:r>
    </w:p>
    <w:p w14:paraId="7858EF74" w14:textId="77777777" w:rsidR="00C9685F" w:rsidRPr="008A7F38" w:rsidRDefault="00C9685F" w:rsidP="00C9685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IZNOSI TURISTIČKIH PRISTOJBI NA POTPOMOGNUTIM PODRUČJIMA KOPRIVNIČKO-KRIŽEVAČKE ŽUPANIJE</w:t>
      </w:r>
    </w:p>
    <w:p w14:paraId="06E7289C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4.</w:t>
      </w:r>
    </w:p>
    <w:p w14:paraId="6D0D98B3" w14:textId="77777777" w:rsidR="00C9685F" w:rsidRPr="008A7F38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(Narodne novine“ broj 132/17.) jedinice lokalne samouprave razvrstane u razvojne skupine prema indeksu razvijenosti od I-IV  su:</w:t>
      </w:r>
    </w:p>
    <w:tbl>
      <w:tblPr>
        <w:tblW w:w="78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73"/>
        <w:gridCol w:w="2716"/>
        <w:gridCol w:w="1063"/>
      </w:tblGrid>
      <w:tr w:rsidR="00C9685F" w:rsidRPr="004909E6" w14:paraId="7D0A8F03" w14:textId="77777777" w:rsidTr="00B85990">
        <w:trPr>
          <w:trHeight w:val="58"/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DA7F56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OPĆINA</w:t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7F2DB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 I SKUPINE</w:t>
            </w:r>
          </w:p>
        </w:tc>
      </w:tr>
      <w:tr w:rsidR="00C9685F" w:rsidRPr="004909E6" w14:paraId="204BAE5C" w14:textId="77777777" w:rsidTr="00B85990">
        <w:trPr>
          <w:trHeight w:val="65"/>
          <w:jc w:val="center"/>
        </w:trPr>
        <w:tc>
          <w:tcPr>
            <w:tcW w:w="187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14:paraId="191D60E6" w14:textId="77777777" w:rsidR="00C9685F" w:rsidRPr="004909E6" w:rsidRDefault="00C9685F" w:rsidP="00B8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71B264F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</w:t>
            </w:r>
          </w:p>
        </w:tc>
        <w:tc>
          <w:tcPr>
            <w:tcW w:w="3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799548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RAZVOJNE SKUPINE</w:t>
            </w:r>
          </w:p>
        </w:tc>
      </w:tr>
      <w:tr w:rsidR="00C9685F" w:rsidRPr="004909E6" w14:paraId="1DDF2CD1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26CBC91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Novo Virje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08AC28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93,727%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6562D5C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316D467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463BF6DE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5C706A7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Sokolovac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F56EC0B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93,950%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4AA1E6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5CA53D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0A4DA92F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57A7719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Sveti Petar Orehovec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637A265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94,283%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F5DCBE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C63C37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0B24D37C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0602F76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Ferdinandovac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509B55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94,300%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07E543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970E59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2D8147FC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ED1F8AB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83D699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94,378%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70801BE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937D20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37EE0B43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3B36889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4BE2F61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94,517%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F2C6D63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66D3DF0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2BEBADF8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232D278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Legrad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2C12A39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95,362%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77DA460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A17BE4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5EE053FD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B7DC675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Gola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333354B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95,445%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E906055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3CC4783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C9685F" w:rsidRPr="004909E6" w14:paraId="63C73EE8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F030439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Rasinja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1C5ED7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95,837%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334072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63C564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425EEFF5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DC524F1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Sveti Ivan Žabno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F272983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95,864%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C705916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167A4E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35E9D5F7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F2859E0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Hlebine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A0CD857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95,966%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9D46603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druga četvrtina ispodprosječno </w:t>
            </w: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45A43D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lastRenderedPageBreak/>
              <w:t>III.</w:t>
            </w:r>
          </w:p>
        </w:tc>
      </w:tr>
      <w:tr w:rsidR="00C9685F" w:rsidRPr="004909E6" w14:paraId="733619EA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C2416A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Kalnik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55473CC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96,317%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3EB2F5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0846C29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0CB29527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D8D089C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Podravske Sesvete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69055E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96,977%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A3CB49F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5E9FD9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3C59771F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A109FFB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Koprivnički Bregi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AD63D79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97,333%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80103E6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9FF908E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2EE7DFE1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F3BAA71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Virje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F068426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97,493%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8086A23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DCB3B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39FACE49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0849794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Peteranec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9B7BE4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97,793%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90B04B5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6C04A9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C9685F" w:rsidRPr="004909E6" w14:paraId="56C6B3F5" w14:textId="77777777" w:rsidTr="00B85990">
        <w:trPr>
          <w:trHeight w:val="36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5C8A647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Drnje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9FD0E0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98,002%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71D0E7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0C0FD6B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C9685F" w:rsidRPr="004909E6" w14:paraId="36135B28" w14:textId="77777777" w:rsidTr="00B85990">
        <w:trPr>
          <w:trHeight w:val="7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FF29FCA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Đelekovec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9E8BD6F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98,071%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0B815E1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12C2850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C9685F" w:rsidRPr="004909E6" w14:paraId="2B05639D" w14:textId="77777777" w:rsidTr="00B85990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F9CDC0F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Molve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FB2ECB6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98,251%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E2FE3F9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E49A9D7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C9685F" w:rsidRPr="004909E6" w14:paraId="08371CEE" w14:textId="77777777" w:rsidTr="00B85990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8CB54F5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Novigrad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B86E316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98,346%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0C2CA04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BCCBB37" w14:textId="77777777" w:rsidR="00C9685F" w:rsidRPr="004909E6" w:rsidRDefault="00C9685F" w:rsidP="00B85990">
            <w:pPr>
              <w:tabs>
                <w:tab w:val="left" w:pos="365"/>
                <w:tab w:val="left" w:pos="92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C9685F" w:rsidRPr="004909E6" w14:paraId="3A034E47" w14:textId="77777777" w:rsidTr="00B85990">
        <w:trPr>
          <w:trHeight w:val="81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55D7D46" w14:textId="77777777" w:rsidR="00C9685F" w:rsidRPr="004909E6" w:rsidRDefault="00C9685F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Koprivnički Ivanec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E9BC3B8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98,881%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8B022CA" w14:textId="77777777" w:rsidR="00C9685F" w:rsidRPr="004909E6" w:rsidRDefault="00C9685F" w:rsidP="00B8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8337B06" w14:textId="77777777" w:rsidR="00C9685F" w:rsidRPr="004909E6" w:rsidRDefault="00C9685F" w:rsidP="00B85990">
            <w:pPr>
              <w:tabs>
                <w:tab w:val="left" w:pos="69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</w:tbl>
    <w:p w14:paraId="2BDEBD01" w14:textId="77777777" w:rsidR="00C9685F" w:rsidRPr="00F6555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132/2017)</w:t>
      </w:r>
    </w:p>
    <w:p w14:paraId="1B05A695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5.</w:t>
      </w:r>
    </w:p>
    <w:p w14:paraId="42D46617" w14:textId="77777777" w:rsidR="00C9685F" w:rsidRPr="008A7F38" w:rsidRDefault="00C9685F" w:rsidP="00C9685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 xml:space="preserve">Područja općina pobrojanih u članku 4. ove Odluke smatraju se potpomognutim područjima te se za područje tih općina određuje umanjena turistička pristojba kako slijedi. </w:t>
      </w:r>
    </w:p>
    <w:p w14:paraId="695D5087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>kojem se obavlja ugostiteljska djelatnost iznosi 7,00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4,90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14:paraId="3BE73285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>kampovi i kamp odmorišta) iznosi 5,60 kuna u razdoblju od 01.04. do 30.09., a u ostalom razdoblju godine iznosi 3,50 kuna po osobi, dnevno.</w:t>
      </w:r>
    </w:p>
    <w:p w14:paraId="2F89EC3D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koje pružaju ugostiteljske usluge u domaćinstvu iznosi 245,00 kuna po krevetu, godišnje.</w:t>
      </w:r>
    </w:p>
    <w:p w14:paraId="5938A46B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 xml:space="preserve">privrednom gospodarstvu iznosi </w:t>
      </w:r>
      <w:r w:rsidRPr="00701A8D">
        <w:rPr>
          <w:rFonts w:ascii="Times New Roman" w:hAnsi="Times New Roman" w:cs="Times New Roman"/>
          <w:sz w:val="24"/>
          <w:szCs w:val="24"/>
        </w:rPr>
        <w:t>140,00 kuna po krevetu godišnje.</w:t>
      </w:r>
    </w:p>
    <w:p w14:paraId="6D0888EA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 za osobe koje pružaju usluge smještaja u domaćinstvu u kampu i u objektu vrste kamp odmorišta, odnosno kamp odmorišta-robinzonski smještaj iznosi 350,00 kuna za svaku smještajnu jedinicu, godišnje.</w:t>
      </w:r>
    </w:p>
    <w:p w14:paraId="7B79765C" w14:textId="77777777" w:rsidR="00C9685F" w:rsidRPr="00701A8D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odnosno kamp odmorišta-robinzonski smještaj iznosi 175,00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14:paraId="7DBEA346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apartmana ili stana za odmor za sebe i članove uže obitelji iznosi kako slijedi: prvi član 42,00 kune, drugi član 42,00 kune,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svaki slijedeći član uže obitelji 17,50 kuna, godišnje za sve članove uže obitelji.</w:t>
      </w:r>
    </w:p>
    <w:p w14:paraId="158ABE60" w14:textId="77777777" w:rsidR="00C9685F" w:rsidRDefault="00C9685F" w:rsidP="00C968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62BCA" w14:textId="77777777" w:rsidR="00C9685F" w:rsidRPr="008A7F38" w:rsidRDefault="00C9685F" w:rsidP="00C9685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14:paraId="15BA9FBB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Članka 6.</w:t>
      </w:r>
    </w:p>
    <w:p w14:paraId="338E7704" w14:textId="77777777" w:rsidR="00C9685F" w:rsidRPr="008A7F38" w:rsidRDefault="00C9685F" w:rsidP="00C9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objavit će se na mrežnim stranicama Koprivničko-križevačke županije do 31. siječnja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7F38">
        <w:rPr>
          <w:rFonts w:ascii="Times New Roman" w:hAnsi="Times New Roman" w:cs="Times New Roman"/>
          <w:sz w:val="24"/>
          <w:szCs w:val="24"/>
        </w:rPr>
        <w:t>. godine.</w:t>
      </w:r>
    </w:p>
    <w:p w14:paraId="7B78A320" w14:textId="77777777" w:rsidR="00C9685F" w:rsidRPr="008A7F38" w:rsidRDefault="00C9685F" w:rsidP="00C9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 dostavit će se ministarstvu nadležnom za turizam, Hrvatskoj turističkoj zajednici, Turističkoj zajednici Koprivničko-križevačke županije kao i lokalnim turističkim zajednicama s područja Županije, a u svrhu objave na njihovim mrežnim stranicama.</w:t>
      </w:r>
    </w:p>
    <w:p w14:paraId="5E16F830" w14:textId="77777777" w:rsidR="00C9685F" w:rsidRPr="008A7F38" w:rsidRDefault="00C9685F" w:rsidP="00C9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2321" w14:textId="77777777" w:rsidR="00C9685F" w:rsidRPr="008A7F38" w:rsidRDefault="00C9685F" w:rsidP="00C96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7.</w:t>
      </w:r>
    </w:p>
    <w:p w14:paraId="481C6CB9" w14:textId="77777777" w:rsidR="00C9685F" w:rsidRDefault="00C9685F" w:rsidP="00C96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    </w:t>
      </w:r>
      <w:r w:rsidRPr="008A7F38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objavit će se u „Službenom glasniku Koprivničko-križevačke županije“, a stupa na snagu 1. siječnja 2024. godine.</w:t>
      </w:r>
    </w:p>
    <w:p w14:paraId="0583D6D8" w14:textId="77777777" w:rsidR="00C9685F" w:rsidRPr="008A7F38" w:rsidRDefault="00C9685F" w:rsidP="00C96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C395" w14:textId="77777777" w:rsidR="00C9685F" w:rsidRDefault="00C9685F" w:rsidP="00C968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CBCFDEC" w14:textId="77777777" w:rsidR="00C9685F" w:rsidRPr="00813BBB" w:rsidRDefault="00C9685F" w:rsidP="00C968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3BBB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79663BEB" w14:textId="77777777" w:rsidR="00C9685F" w:rsidRPr="00813BBB" w:rsidRDefault="00C9685F" w:rsidP="00C968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BB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6215A9DE" w14:textId="77777777" w:rsidR="00C9685F" w:rsidRDefault="00C9685F" w:rsidP="00C968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422A175" w14:textId="77777777" w:rsidR="00C9685F" w:rsidRPr="00813BBB" w:rsidRDefault="00C9685F" w:rsidP="00C968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F98F059" w14:textId="77777777" w:rsidR="00C9685F" w:rsidRPr="00813BBB" w:rsidRDefault="00C9685F" w:rsidP="00C9685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>KLASA:</w:t>
      </w:r>
      <w:r w:rsidRPr="00813B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334-01/22-01/6</w:t>
      </w:r>
    </w:p>
    <w:p w14:paraId="5949876F" w14:textId="77777777" w:rsidR="00C9685F" w:rsidRPr="00813BBB" w:rsidRDefault="00C9685F" w:rsidP="00C9685F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2137-04/19-22-7</w:t>
      </w:r>
    </w:p>
    <w:p w14:paraId="74DD85F6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 ______ 2022</w:t>
      </w:r>
      <w:r w:rsidRPr="00813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16929FF" w14:textId="77777777" w:rsidR="00C9685F" w:rsidRPr="00813BBB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13BBB">
        <w:rPr>
          <w:rFonts w:ascii="Times New Roman" w:hAnsi="Times New Roman" w:cs="Times New Roman"/>
          <w:sz w:val="24"/>
          <w:szCs w:val="24"/>
        </w:rPr>
        <w:t>PREDSJEDNIK:</w:t>
      </w:r>
    </w:p>
    <w:p w14:paraId="6A7D10BF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Damir Felak, dipl.ing.</w:t>
      </w:r>
    </w:p>
    <w:p w14:paraId="5AF86BFE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3CBBD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BCAAE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B57D2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44C844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39C4A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4F9695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50987C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F6BC64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A61F05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E2B9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06C03A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0955EC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322B4E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B430D1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C1A7D4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504B0E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5C2629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0D713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B7C81F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852D65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2B5742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BF311C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CBA025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CB5BED" w14:textId="77777777" w:rsidR="00C9685F" w:rsidRDefault="00C9685F" w:rsidP="00C968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9685F" w:rsidSect="00AC7A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605E"/>
    <w:multiLevelType w:val="hybridMultilevel"/>
    <w:tmpl w:val="6D9A3416"/>
    <w:lvl w:ilvl="0" w:tplc="E35E3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2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5F"/>
    <w:rsid w:val="0033734F"/>
    <w:rsid w:val="003C65FA"/>
    <w:rsid w:val="005C78F5"/>
    <w:rsid w:val="007D09BB"/>
    <w:rsid w:val="00B05EBA"/>
    <w:rsid w:val="00C9685F"/>
    <w:rsid w:val="00CE6CB1"/>
    <w:rsid w:val="00E11D9C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312F"/>
  <w15:docId w15:val="{F7C13B84-09B0-45A7-BC19-B9B3D23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 Matica</cp:lastModifiedBy>
  <cp:revision>5</cp:revision>
  <cp:lastPrinted>2022-09-27T11:49:00Z</cp:lastPrinted>
  <dcterms:created xsi:type="dcterms:W3CDTF">2022-09-27T11:35:00Z</dcterms:created>
  <dcterms:modified xsi:type="dcterms:W3CDTF">2022-09-28T06:17:00Z</dcterms:modified>
</cp:coreProperties>
</file>