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DB" w:rsidRPr="00CC7EFC" w:rsidRDefault="009902DB" w:rsidP="009902DB">
      <w:pPr>
        <w:jc w:val="center"/>
        <w:rPr>
          <w:rFonts w:ascii="Calibri" w:hAnsi="Calibri" w:cs="Arial"/>
          <w:noProof/>
          <w:sz w:val="20"/>
          <w:lang w:val="hr-HR"/>
        </w:rPr>
      </w:pPr>
    </w:p>
    <w:p w:rsidR="009902DB" w:rsidRPr="00CC7EFC" w:rsidRDefault="009902DB" w:rsidP="009902DB">
      <w:pPr>
        <w:jc w:val="center"/>
        <w:rPr>
          <w:rFonts w:ascii="Calibri" w:hAnsi="Calibri" w:cs="Arial"/>
          <w:noProof/>
          <w:sz w:val="20"/>
          <w:lang w:val="hr-HR"/>
        </w:rPr>
      </w:pPr>
    </w:p>
    <w:p w:rsidR="009902DB" w:rsidRPr="00CC7EFC" w:rsidRDefault="009902DB" w:rsidP="009902DB">
      <w:pPr>
        <w:jc w:val="center"/>
        <w:rPr>
          <w:rFonts w:ascii="Calibri" w:hAnsi="Calibri" w:cs="Arial"/>
          <w:noProof/>
          <w:sz w:val="20"/>
          <w:lang w:val="hr-HR"/>
        </w:rPr>
      </w:pPr>
    </w:p>
    <w:p w:rsidR="009902DB" w:rsidRPr="00CC7EFC" w:rsidRDefault="009902DB" w:rsidP="009902DB">
      <w:pPr>
        <w:jc w:val="center"/>
        <w:rPr>
          <w:rFonts w:ascii="Calibri" w:hAnsi="Calibri" w:cs="Arial"/>
          <w:noProof/>
          <w:sz w:val="20"/>
          <w:lang w:val="hr-HR"/>
        </w:rPr>
      </w:pPr>
    </w:p>
    <w:p w:rsidR="009902DB" w:rsidRPr="00CC7EFC" w:rsidRDefault="009902DB" w:rsidP="009902DB">
      <w:pPr>
        <w:jc w:val="center"/>
        <w:rPr>
          <w:rFonts w:ascii="Calibri" w:hAnsi="Calibri" w:cs="Arial"/>
          <w:noProof/>
          <w:sz w:val="20"/>
          <w:lang w:val="hr-HR"/>
        </w:rPr>
      </w:pPr>
    </w:p>
    <w:p w:rsidR="0007408E" w:rsidRPr="00CC7EFC" w:rsidRDefault="00F11D95" w:rsidP="009902DB">
      <w:pPr>
        <w:jc w:val="center"/>
        <w:rPr>
          <w:rFonts w:ascii="Calibri" w:hAnsi="Calibri"/>
          <w:noProof/>
          <w:sz w:val="20"/>
          <w:lang w:val="hr-HR"/>
        </w:rPr>
      </w:pPr>
      <w:r w:rsidRPr="00CC7EFC">
        <w:rPr>
          <w:rFonts w:ascii="Calibri" w:hAnsi="Calibri" w:cs="Arial"/>
          <w:noProof/>
          <w:snapToGrid/>
          <w:sz w:val="20"/>
          <w:lang w:val="hr-HR" w:eastAsia="hr-HR"/>
        </w:rPr>
        <w:drawing>
          <wp:inline distT="0" distB="0" distL="0" distR="0">
            <wp:extent cx="542925" cy="619125"/>
            <wp:effectExtent l="19050" t="0" r="9525" b="0"/>
            <wp:docPr id="1" name="Slika 1" descr="kckzz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kzz grb"/>
                    <pic:cNvPicPr>
                      <a:picLocks noChangeAspect="1" noChangeArrowheads="1"/>
                    </pic:cNvPicPr>
                  </pic:nvPicPr>
                  <pic:blipFill>
                    <a:blip r:embed="rId8" cstate="print"/>
                    <a:srcRect/>
                    <a:stretch>
                      <a:fillRect/>
                    </a:stretch>
                  </pic:blipFill>
                  <pic:spPr bwMode="auto">
                    <a:xfrm>
                      <a:off x="0" y="0"/>
                      <a:ext cx="542925" cy="619125"/>
                    </a:xfrm>
                    <a:prstGeom prst="rect">
                      <a:avLst/>
                    </a:prstGeom>
                    <a:noFill/>
                    <a:ln w="9525">
                      <a:noFill/>
                      <a:miter lim="800000"/>
                      <a:headEnd/>
                      <a:tailEnd/>
                    </a:ln>
                  </pic:spPr>
                </pic:pic>
              </a:graphicData>
            </a:graphic>
          </wp:inline>
        </w:drawing>
      </w:r>
    </w:p>
    <w:p w:rsidR="0007408E" w:rsidRPr="00CC7EFC" w:rsidRDefault="0007408E">
      <w:pPr>
        <w:jc w:val="center"/>
        <w:rPr>
          <w:rFonts w:ascii="Calibri" w:hAnsi="Calibri"/>
          <w:noProof/>
          <w:sz w:val="20"/>
          <w:lang w:val="hr-HR"/>
        </w:rPr>
      </w:pPr>
    </w:p>
    <w:p w:rsidR="00285B7B" w:rsidRPr="006048F7" w:rsidRDefault="00285B7B" w:rsidP="00285B7B">
      <w:pPr>
        <w:jc w:val="center"/>
        <w:rPr>
          <w:b/>
          <w:noProof/>
          <w:sz w:val="32"/>
          <w:szCs w:val="32"/>
          <w:lang w:val="hr-HR"/>
        </w:rPr>
      </w:pPr>
      <w:r w:rsidRPr="006048F7">
        <w:rPr>
          <w:b/>
          <w:noProof/>
          <w:sz w:val="32"/>
          <w:szCs w:val="32"/>
          <w:lang w:val="hr-HR"/>
        </w:rPr>
        <w:t xml:space="preserve">Natječaj za sufinanciranje udruga </w:t>
      </w:r>
    </w:p>
    <w:p w:rsidR="00285B7B" w:rsidRPr="006048F7" w:rsidRDefault="00285B7B" w:rsidP="00285B7B">
      <w:pPr>
        <w:jc w:val="center"/>
        <w:rPr>
          <w:b/>
          <w:noProof/>
          <w:sz w:val="32"/>
          <w:szCs w:val="32"/>
          <w:lang w:val="hr-HR"/>
        </w:rPr>
      </w:pPr>
      <w:r w:rsidRPr="006048F7">
        <w:rPr>
          <w:b/>
          <w:noProof/>
          <w:sz w:val="32"/>
          <w:szCs w:val="32"/>
          <w:lang w:val="hr-HR"/>
        </w:rPr>
        <w:t>Domovinskog rata za 20</w:t>
      </w:r>
      <w:r w:rsidR="004169AF" w:rsidRPr="006048F7">
        <w:rPr>
          <w:b/>
          <w:noProof/>
          <w:sz w:val="32"/>
          <w:szCs w:val="32"/>
          <w:lang w:val="hr-HR"/>
        </w:rPr>
        <w:t>2</w:t>
      </w:r>
      <w:r w:rsidR="00304926">
        <w:rPr>
          <w:b/>
          <w:noProof/>
          <w:sz w:val="32"/>
          <w:szCs w:val="32"/>
          <w:lang w:val="hr-HR"/>
        </w:rPr>
        <w:t>3</w:t>
      </w:r>
      <w:r w:rsidRPr="006048F7">
        <w:rPr>
          <w:b/>
          <w:noProof/>
          <w:sz w:val="32"/>
          <w:szCs w:val="32"/>
          <w:lang w:val="hr-HR"/>
        </w:rPr>
        <w:t>. godinu</w:t>
      </w:r>
    </w:p>
    <w:p w:rsidR="00FE709F" w:rsidRPr="006048F7" w:rsidRDefault="00FE709F" w:rsidP="00B00FBF">
      <w:pPr>
        <w:jc w:val="center"/>
        <w:rPr>
          <w:b/>
          <w:noProof/>
          <w:sz w:val="32"/>
          <w:szCs w:val="32"/>
          <w:lang w:val="hr-HR"/>
        </w:rPr>
      </w:pPr>
    </w:p>
    <w:p w:rsidR="00FE709F" w:rsidRPr="006048F7" w:rsidRDefault="00FE709F" w:rsidP="007F0A7C">
      <w:pPr>
        <w:pStyle w:val="SubTitle1"/>
        <w:rPr>
          <w:b w:val="0"/>
          <w:noProof/>
          <w:sz w:val="32"/>
          <w:szCs w:val="32"/>
          <w:lang w:val="hr-HR"/>
        </w:rPr>
      </w:pPr>
    </w:p>
    <w:p w:rsidR="0007408E" w:rsidRPr="006048F7" w:rsidRDefault="00331983" w:rsidP="00FE709F">
      <w:pPr>
        <w:pStyle w:val="SubTitle1"/>
        <w:rPr>
          <w:noProof/>
          <w:sz w:val="44"/>
          <w:szCs w:val="44"/>
          <w:lang w:val="hr-HR"/>
        </w:rPr>
      </w:pPr>
      <w:r w:rsidRPr="006048F7">
        <w:rPr>
          <w:noProof/>
          <w:sz w:val="44"/>
          <w:szCs w:val="44"/>
          <w:lang w:val="hr-HR"/>
        </w:rPr>
        <w:t>Upute za prijavitelje</w:t>
      </w:r>
      <w:r w:rsidR="0007408E" w:rsidRPr="006048F7">
        <w:rPr>
          <w:noProof/>
          <w:sz w:val="44"/>
          <w:szCs w:val="44"/>
          <w:lang w:val="hr-HR"/>
        </w:rPr>
        <w:br/>
      </w:r>
    </w:p>
    <w:p w:rsidR="00331983" w:rsidRPr="006048F7" w:rsidRDefault="00331983" w:rsidP="00331983">
      <w:pPr>
        <w:pStyle w:val="SubTitle2"/>
        <w:rPr>
          <w:noProof/>
          <w:lang w:val="hr-HR"/>
        </w:rPr>
      </w:pPr>
    </w:p>
    <w:p w:rsidR="003A34E9" w:rsidRPr="006048F7" w:rsidRDefault="00331983" w:rsidP="00FE709F">
      <w:pPr>
        <w:pStyle w:val="SubTitle2"/>
        <w:rPr>
          <w:b w:val="0"/>
          <w:noProof/>
          <w:color w:val="FF0000"/>
          <w:szCs w:val="32"/>
          <w:lang w:val="hr-HR"/>
        </w:rPr>
      </w:pPr>
      <w:r w:rsidRPr="006048F7">
        <w:rPr>
          <w:b w:val="0"/>
          <w:noProof/>
          <w:color w:val="FF0000"/>
          <w:szCs w:val="32"/>
          <w:lang w:val="hr-HR"/>
        </w:rPr>
        <w:t xml:space="preserve">Datum </w:t>
      </w:r>
      <w:r w:rsidR="00D07D00" w:rsidRPr="006048F7">
        <w:rPr>
          <w:b w:val="0"/>
          <w:noProof/>
          <w:color w:val="FF0000"/>
          <w:szCs w:val="32"/>
          <w:lang w:val="hr-HR"/>
        </w:rPr>
        <w:t>objave</w:t>
      </w:r>
      <w:r w:rsidRPr="006048F7">
        <w:rPr>
          <w:b w:val="0"/>
          <w:noProof/>
          <w:color w:val="FF0000"/>
          <w:szCs w:val="32"/>
          <w:lang w:val="hr-HR"/>
        </w:rPr>
        <w:t xml:space="preserve"> natječaja</w:t>
      </w:r>
      <w:r w:rsidR="00D07D00" w:rsidRPr="0029584E">
        <w:rPr>
          <w:b w:val="0"/>
          <w:noProof/>
          <w:color w:val="FF0000"/>
          <w:szCs w:val="32"/>
          <w:lang w:val="hr-HR"/>
        </w:rPr>
        <w:t>:</w:t>
      </w:r>
      <w:r w:rsidR="0026608D" w:rsidRPr="0029584E">
        <w:rPr>
          <w:b w:val="0"/>
          <w:noProof/>
          <w:color w:val="FF0000"/>
          <w:szCs w:val="32"/>
          <w:lang w:val="hr-HR"/>
        </w:rPr>
        <w:t xml:space="preserve"> </w:t>
      </w:r>
      <w:r w:rsidR="00304926">
        <w:rPr>
          <w:b w:val="0"/>
          <w:noProof/>
          <w:color w:val="FF0000"/>
          <w:szCs w:val="32"/>
          <w:lang w:val="hr-HR"/>
        </w:rPr>
        <w:t>13</w:t>
      </w:r>
      <w:r w:rsidR="0026608D" w:rsidRPr="0029584E">
        <w:rPr>
          <w:b w:val="0"/>
          <w:noProof/>
          <w:color w:val="FF0000"/>
          <w:szCs w:val="32"/>
          <w:lang w:val="hr-HR"/>
        </w:rPr>
        <w:t>.</w:t>
      </w:r>
      <w:r w:rsidR="00810A4B" w:rsidRPr="0029584E">
        <w:rPr>
          <w:b w:val="0"/>
          <w:noProof/>
          <w:color w:val="FF0000"/>
          <w:szCs w:val="32"/>
          <w:lang w:val="hr-HR"/>
        </w:rPr>
        <w:t xml:space="preserve"> </w:t>
      </w:r>
      <w:r w:rsidR="00FE222B" w:rsidRPr="0029584E">
        <w:rPr>
          <w:b w:val="0"/>
          <w:noProof/>
          <w:color w:val="FF0000"/>
          <w:szCs w:val="32"/>
          <w:lang w:val="hr-HR"/>
        </w:rPr>
        <w:t>veljače</w:t>
      </w:r>
      <w:r w:rsidR="004169AF" w:rsidRPr="006048F7">
        <w:rPr>
          <w:b w:val="0"/>
          <w:noProof/>
          <w:color w:val="FF0000"/>
          <w:szCs w:val="32"/>
          <w:lang w:val="hr-HR"/>
        </w:rPr>
        <w:t xml:space="preserve"> 202</w:t>
      </w:r>
      <w:r w:rsidR="00304926">
        <w:rPr>
          <w:b w:val="0"/>
          <w:noProof/>
          <w:color w:val="FF0000"/>
          <w:szCs w:val="32"/>
          <w:lang w:val="hr-HR"/>
        </w:rPr>
        <w:t>3</w:t>
      </w:r>
      <w:r w:rsidR="009902DB" w:rsidRPr="006048F7">
        <w:rPr>
          <w:b w:val="0"/>
          <w:noProof/>
          <w:color w:val="FF0000"/>
          <w:szCs w:val="32"/>
          <w:lang w:val="hr-HR"/>
        </w:rPr>
        <w:t>.</w:t>
      </w:r>
    </w:p>
    <w:p w:rsidR="00B00FBF" w:rsidRPr="006048F7" w:rsidRDefault="00B00FBF" w:rsidP="00FE709F">
      <w:pPr>
        <w:pStyle w:val="SubTitle2"/>
        <w:rPr>
          <w:b w:val="0"/>
          <w:noProof/>
          <w:color w:val="FF0000"/>
          <w:szCs w:val="32"/>
          <w:lang w:val="hr-HR"/>
        </w:rPr>
      </w:pPr>
    </w:p>
    <w:p w:rsidR="00614DCE" w:rsidRPr="006048F7" w:rsidRDefault="00614DCE" w:rsidP="00614DCE">
      <w:pPr>
        <w:pStyle w:val="SubTitle2"/>
        <w:rPr>
          <w:b w:val="0"/>
          <w:noProof/>
          <w:szCs w:val="32"/>
          <w:lang w:val="hr-HR"/>
        </w:rPr>
      </w:pPr>
      <w:bookmarkStart w:id="0" w:name="_Toc419712046"/>
      <w:r w:rsidRPr="006048F7">
        <w:rPr>
          <w:b w:val="0"/>
          <w:noProof/>
          <w:szCs w:val="32"/>
          <w:lang w:val="hr-HR"/>
        </w:rPr>
        <w:t xml:space="preserve">Rok za dostavu prijava na natječaj: </w:t>
      </w:r>
    </w:p>
    <w:p w:rsidR="00614DCE" w:rsidRPr="006048F7" w:rsidRDefault="00304926" w:rsidP="00614DCE">
      <w:pPr>
        <w:pStyle w:val="SubTitle2"/>
        <w:rPr>
          <w:noProof/>
          <w:szCs w:val="32"/>
          <w:lang w:val="hr-HR"/>
        </w:rPr>
      </w:pPr>
      <w:r>
        <w:rPr>
          <w:noProof/>
          <w:szCs w:val="32"/>
          <w:lang w:val="hr-HR"/>
        </w:rPr>
        <w:t>17</w:t>
      </w:r>
      <w:r w:rsidR="009D175C" w:rsidRPr="0029584E">
        <w:rPr>
          <w:noProof/>
          <w:szCs w:val="32"/>
          <w:lang w:val="hr-HR"/>
        </w:rPr>
        <w:t>.</w:t>
      </w:r>
      <w:r w:rsidR="004169AF" w:rsidRPr="0029584E">
        <w:rPr>
          <w:noProof/>
          <w:szCs w:val="32"/>
          <w:lang w:val="hr-HR"/>
        </w:rPr>
        <w:t xml:space="preserve"> </w:t>
      </w:r>
      <w:r w:rsidR="00FE222B" w:rsidRPr="0029584E">
        <w:rPr>
          <w:noProof/>
          <w:szCs w:val="32"/>
          <w:lang w:val="hr-HR"/>
        </w:rPr>
        <w:t>ožujka</w:t>
      </w:r>
      <w:r w:rsidR="004169AF" w:rsidRPr="006048F7">
        <w:rPr>
          <w:noProof/>
          <w:szCs w:val="32"/>
          <w:lang w:val="hr-HR"/>
        </w:rPr>
        <w:t xml:space="preserve"> 202</w:t>
      </w:r>
      <w:r>
        <w:rPr>
          <w:noProof/>
          <w:szCs w:val="32"/>
          <w:lang w:val="hr-HR"/>
        </w:rPr>
        <w:t>3</w:t>
      </w:r>
      <w:r w:rsidR="008473D4" w:rsidRPr="006048F7">
        <w:rPr>
          <w:noProof/>
          <w:szCs w:val="32"/>
          <w:lang w:val="hr-HR"/>
        </w:rPr>
        <w:t>. godine</w:t>
      </w:r>
      <w:r w:rsidR="00614DCE" w:rsidRPr="006048F7">
        <w:rPr>
          <w:noProof/>
          <w:szCs w:val="32"/>
          <w:lang w:val="hr-HR"/>
        </w:rPr>
        <w:t xml:space="preserve"> </w:t>
      </w:r>
    </w:p>
    <w:p w:rsidR="004C0C95" w:rsidRPr="006048F7" w:rsidRDefault="004C0C95" w:rsidP="0011498D">
      <w:pPr>
        <w:spacing w:after="160" w:line="259" w:lineRule="auto"/>
        <w:jc w:val="center"/>
        <w:rPr>
          <w:rFonts w:eastAsia="DejaVu Sans"/>
          <w:b/>
          <w:lang w:val="hr-HR" w:eastAsia="hr-HR"/>
        </w:rPr>
      </w:pPr>
    </w:p>
    <w:p w:rsidR="004C0C95" w:rsidRPr="006048F7" w:rsidRDefault="004C0C95" w:rsidP="0011498D">
      <w:pPr>
        <w:spacing w:after="160" w:line="259" w:lineRule="auto"/>
        <w:jc w:val="center"/>
        <w:rPr>
          <w:rFonts w:eastAsia="DejaVu Sans"/>
          <w:b/>
          <w:lang w:val="hr-HR" w:eastAsia="hr-HR"/>
        </w:rPr>
      </w:pPr>
    </w:p>
    <w:p w:rsidR="004C0C95" w:rsidRPr="006048F7" w:rsidRDefault="004C0C95" w:rsidP="0011498D">
      <w:pPr>
        <w:spacing w:after="160" w:line="259" w:lineRule="auto"/>
        <w:jc w:val="center"/>
        <w:rPr>
          <w:rFonts w:eastAsia="DejaVu Sans"/>
          <w:b/>
          <w:lang w:val="hr-HR" w:eastAsia="hr-HR"/>
        </w:rPr>
      </w:pPr>
    </w:p>
    <w:p w:rsidR="004C0C95" w:rsidRPr="006048F7" w:rsidRDefault="004C0C95" w:rsidP="0011498D">
      <w:pPr>
        <w:spacing w:after="160" w:line="259" w:lineRule="auto"/>
        <w:jc w:val="center"/>
        <w:rPr>
          <w:rFonts w:eastAsia="DejaVu Sans"/>
          <w:b/>
          <w:lang w:val="hr-HR" w:eastAsia="hr-HR"/>
        </w:rPr>
      </w:pPr>
    </w:p>
    <w:p w:rsidR="004C0C95" w:rsidRPr="006048F7" w:rsidRDefault="004C0C95" w:rsidP="0011498D">
      <w:pPr>
        <w:spacing w:after="160" w:line="259" w:lineRule="auto"/>
        <w:jc w:val="center"/>
        <w:rPr>
          <w:rFonts w:eastAsia="DejaVu Sans"/>
          <w:b/>
          <w:lang w:val="hr-HR" w:eastAsia="hr-HR"/>
        </w:rPr>
      </w:pPr>
    </w:p>
    <w:p w:rsidR="004C0C95" w:rsidRPr="006048F7" w:rsidRDefault="004C0C95" w:rsidP="0011498D">
      <w:pPr>
        <w:spacing w:after="160" w:line="259" w:lineRule="auto"/>
        <w:jc w:val="center"/>
        <w:rPr>
          <w:rFonts w:eastAsia="DejaVu Sans"/>
          <w:b/>
          <w:lang w:val="hr-HR" w:eastAsia="hr-HR"/>
        </w:rPr>
      </w:pPr>
    </w:p>
    <w:p w:rsidR="004C0C95" w:rsidRPr="006048F7" w:rsidRDefault="004C0C95" w:rsidP="0011498D">
      <w:pPr>
        <w:spacing w:after="160" w:line="259" w:lineRule="auto"/>
        <w:jc w:val="center"/>
        <w:rPr>
          <w:rFonts w:eastAsia="DejaVu Sans"/>
          <w:b/>
          <w:lang w:val="hr-HR" w:eastAsia="hr-HR"/>
        </w:rPr>
      </w:pPr>
    </w:p>
    <w:p w:rsidR="004C0C95" w:rsidRPr="006048F7" w:rsidRDefault="004C0C95" w:rsidP="0011498D">
      <w:pPr>
        <w:spacing w:after="160" w:line="259" w:lineRule="auto"/>
        <w:jc w:val="center"/>
        <w:rPr>
          <w:rFonts w:eastAsia="DejaVu Sans"/>
          <w:b/>
          <w:lang w:val="hr-HR" w:eastAsia="hr-HR"/>
        </w:rPr>
      </w:pPr>
    </w:p>
    <w:p w:rsidR="004C0C95" w:rsidRPr="006048F7" w:rsidRDefault="004C0C95" w:rsidP="0011498D">
      <w:pPr>
        <w:spacing w:after="160" w:line="259" w:lineRule="auto"/>
        <w:jc w:val="center"/>
        <w:rPr>
          <w:rFonts w:eastAsia="DejaVu Sans"/>
          <w:b/>
          <w:lang w:val="hr-HR" w:eastAsia="hr-HR"/>
        </w:rPr>
      </w:pPr>
    </w:p>
    <w:p w:rsidR="0011498D" w:rsidRPr="006048F7" w:rsidRDefault="0011498D" w:rsidP="00736E46">
      <w:pPr>
        <w:spacing w:after="160" w:line="259" w:lineRule="auto"/>
        <w:jc w:val="center"/>
        <w:rPr>
          <w:rFonts w:eastAsia="DejaVu Sans"/>
          <w:b/>
          <w:lang w:val="hr-HR" w:eastAsia="hr-HR"/>
        </w:rPr>
      </w:pPr>
      <w:r w:rsidRPr="006048F7">
        <w:rPr>
          <w:rFonts w:eastAsia="DejaVu Sans"/>
          <w:b/>
          <w:lang w:val="hr-HR" w:eastAsia="hr-HR"/>
        </w:rPr>
        <w:t>Izrazi koji se koriste u ovim Uputama za prijavitelje, a imaju rodno značenje, koriste</w:t>
      </w:r>
    </w:p>
    <w:p w:rsidR="00775922" w:rsidRDefault="0011498D" w:rsidP="00736E46">
      <w:pPr>
        <w:spacing w:after="160" w:line="259" w:lineRule="auto"/>
        <w:jc w:val="center"/>
        <w:rPr>
          <w:rFonts w:eastAsia="DejaVu Sans"/>
          <w:b/>
          <w:lang w:val="hr-HR" w:eastAsia="hr-HR"/>
        </w:rPr>
      </w:pPr>
      <w:r w:rsidRPr="006048F7">
        <w:rPr>
          <w:rFonts w:eastAsia="DejaVu Sans"/>
          <w:b/>
          <w:lang w:val="hr-HR" w:eastAsia="hr-HR"/>
        </w:rPr>
        <w:t>se neutralno i odnose se jednako na muški i ženski rod.</w:t>
      </w:r>
    </w:p>
    <w:p w:rsidR="006048F7" w:rsidRPr="006048F7" w:rsidRDefault="006048F7" w:rsidP="00736E46">
      <w:pPr>
        <w:spacing w:after="160" w:line="259" w:lineRule="auto"/>
        <w:jc w:val="center"/>
        <w:rPr>
          <w:rFonts w:eastAsia="DejaVu Sans"/>
          <w:b/>
          <w:lang w:val="hr-HR" w:eastAsia="hr-HR"/>
        </w:rPr>
      </w:pPr>
    </w:p>
    <w:p w:rsidR="00274B3F" w:rsidRPr="006048F7" w:rsidRDefault="00274B3F" w:rsidP="00736E46">
      <w:pPr>
        <w:spacing w:after="160" w:line="259" w:lineRule="auto"/>
        <w:jc w:val="center"/>
        <w:rPr>
          <w:rFonts w:eastAsia="DejaVu Sans"/>
          <w:b/>
          <w:lang w:val="hr-HR" w:eastAsia="hr-HR"/>
        </w:rPr>
      </w:pPr>
    </w:p>
    <w:sdt>
      <w:sdtPr>
        <w:rPr>
          <w:rFonts w:ascii="Times New Roman" w:eastAsia="Times New Roman" w:hAnsi="Times New Roman" w:cs="Times New Roman"/>
          <w:b w:val="0"/>
          <w:bCs w:val="0"/>
          <w:snapToGrid w:val="0"/>
          <w:color w:val="auto"/>
          <w:sz w:val="22"/>
          <w:szCs w:val="22"/>
          <w:lang w:val="en-GB"/>
        </w:rPr>
        <w:id w:val="1293683503"/>
        <w:docPartObj>
          <w:docPartGallery w:val="Table of Contents"/>
          <w:docPartUnique/>
        </w:docPartObj>
      </w:sdtPr>
      <w:sdtEndPr/>
      <w:sdtContent>
        <w:p w:rsidR="00775922" w:rsidRPr="006048F7" w:rsidRDefault="00775922" w:rsidP="00170427">
          <w:pPr>
            <w:pStyle w:val="TOCNaslov"/>
            <w:spacing w:line="240" w:lineRule="auto"/>
            <w:rPr>
              <w:rFonts w:ascii="Times New Roman" w:hAnsi="Times New Roman" w:cs="Times New Roman"/>
              <w:sz w:val="22"/>
              <w:szCs w:val="22"/>
            </w:rPr>
          </w:pPr>
          <w:r w:rsidRPr="006048F7">
            <w:rPr>
              <w:rFonts w:ascii="Times New Roman" w:hAnsi="Times New Roman" w:cs="Times New Roman"/>
              <w:color w:val="auto"/>
              <w:sz w:val="22"/>
              <w:szCs w:val="22"/>
            </w:rPr>
            <w:t>Tablica sadržaja</w:t>
          </w:r>
        </w:p>
        <w:p w:rsidR="00574E61" w:rsidRPr="006048F7" w:rsidRDefault="00574E61" w:rsidP="00170427">
          <w:pPr>
            <w:rPr>
              <w:lang w:val="hr-HR"/>
            </w:rPr>
          </w:pPr>
        </w:p>
        <w:p w:rsidR="00775922" w:rsidRPr="006048F7" w:rsidRDefault="00775922" w:rsidP="00170427">
          <w:pPr>
            <w:pStyle w:val="Sadraj1"/>
            <w:rPr>
              <w:rFonts w:ascii="Times New Roman" w:hAnsi="Times New Roman" w:cs="Times New Roman"/>
            </w:rPr>
          </w:pPr>
          <w:r w:rsidRPr="006048F7">
            <w:rPr>
              <w:rFonts w:ascii="Times New Roman" w:hAnsi="Times New Roman" w:cs="Times New Roman"/>
            </w:rPr>
            <w:t>1. Uvod</w:t>
          </w:r>
          <w:r w:rsidRPr="006048F7">
            <w:rPr>
              <w:rFonts w:ascii="Times New Roman" w:hAnsi="Times New Roman" w:cs="Times New Roman"/>
            </w:rPr>
            <w:ptab w:relativeTo="margin" w:alignment="right" w:leader="dot"/>
          </w:r>
          <w:r w:rsidR="00574E61" w:rsidRPr="006048F7">
            <w:rPr>
              <w:rFonts w:ascii="Times New Roman" w:hAnsi="Times New Roman" w:cs="Times New Roman"/>
            </w:rPr>
            <w:t>3</w:t>
          </w:r>
        </w:p>
        <w:p w:rsidR="00775922" w:rsidRPr="006048F7" w:rsidRDefault="00775922" w:rsidP="00170427">
          <w:pPr>
            <w:pStyle w:val="Sadraj2"/>
            <w:ind w:left="216"/>
            <w:rPr>
              <w:szCs w:val="22"/>
              <w:lang w:val="hr-HR"/>
            </w:rPr>
          </w:pPr>
          <w:r w:rsidRPr="006048F7">
            <w:rPr>
              <w:szCs w:val="22"/>
              <w:lang w:val="hr-HR"/>
            </w:rPr>
            <w:t xml:space="preserve"> 1.1.</w:t>
          </w:r>
          <w:r w:rsidR="00574E61" w:rsidRPr="006048F7">
            <w:rPr>
              <w:szCs w:val="22"/>
              <w:lang w:val="hr-HR"/>
            </w:rPr>
            <w:t xml:space="preserve"> </w:t>
          </w:r>
          <w:r w:rsidRPr="006048F7">
            <w:rPr>
              <w:szCs w:val="22"/>
              <w:lang w:val="hr-HR"/>
            </w:rPr>
            <w:t>Opis problema čijem se rješenju želi doprin</w:t>
          </w:r>
          <w:r w:rsidR="00B725CD" w:rsidRPr="006048F7">
            <w:rPr>
              <w:szCs w:val="22"/>
              <w:lang w:val="hr-HR"/>
            </w:rPr>
            <w:t>i</w:t>
          </w:r>
          <w:r w:rsidRPr="006048F7">
            <w:rPr>
              <w:szCs w:val="22"/>
              <w:lang w:val="hr-HR"/>
            </w:rPr>
            <w:t>jeti ovim natječajem</w:t>
          </w:r>
          <w:r w:rsidRPr="006048F7">
            <w:rPr>
              <w:szCs w:val="22"/>
              <w:lang w:val="hr-HR"/>
            </w:rPr>
            <w:ptab w:relativeTo="margin" w:alignment="right" w:leader="dot"/>
          </w:r>
          <w:r w:rsidR="00574E61" w:rsidRPr="006048F7">
            <w:rPr>
              <w:szCs w:val="22"/>
              <w:lang w:val="hr-HR"/>
            </w:rPr>
            <w:t>3</w:t>
          </w:r>
        </w:p>
        <w:p w:rsidR="00C31DE3" w:rsidRPr="006048F7" w:rsidRDefault="00775922" w:rsidP="00170427">
          <w:pPr>
            <w:pStyle w:val="Sadraj2"/>
            <w:ind w:left="216"/>
            <w:rPr>
              <w:szCs w:val="22"/>
              <w:lang w:val="hr-HR"/>
            </w:rPr>
          </w:pPr>
          <w:r w:rsidRPr="006048F7">
            <w:rPr>
              <w:szCs w:val="22"/>
              <w:lang w:val="hr-HR"/>
            </w:rPr>
            <w:t xml:space="preserve"> 1.2. </w:t>
          </w:r>
          <w:r w:rsidR="00C31DE3" w:rsidRPr="006048F7">
            <w:rPr>
              <w:szCs w:val="22"/>
              <w:lang w:val="hr-HR"/>
            </w:rPr>
            <w:t>Ciljevi natječaja i područja za dodjelu sredstava..................................................</w:t>
          </w:r>
          <w:r w:rsidR="00574E61" w:rsidRPr="006048F7">
            <w:rPr>
              <w:szCs w:val="22"/>
              <w:lang w:val="hr-HR"/>
            </w:rPr>
            <w:t>....................................</w:t>
          </w:r>
          <w:r w:rsidR="006048F7">
            <w:rPr>
              <w:szCs w:val="22"/>
              <w:lang w:val="hr-HR"/>
            </w:rPr>
            <w:t>.</w:t>
          </w:r>
          <w:r w:rsidR="00574E61" w:rsidRPr="006048F7">
            <w:rPr>
              <w:szCs w:val="22"/>
              <w:lang w:val="hr-HR"/>
            </w:rPr>
            <w:t>.....</w:t>
          </w:r>
          <w:r w:rsidR="00C31DE3" w:rsidRPr="006048F7">
            <w:rPr>
              <w:szCs w:val="22"/>
              <w:lang w:val="hr-HR"/>
            </w:rPr>
            <w:t>3</w:t>
          </w:r>
        </w:p>
        <w:p w:rsidR="00C31DE3" w:rsidRPr="006048F7" w:rsidRDefault="00C31DE3" w:rsidP="00170427">
          <w:pPr>
            <w:pStyle w:val="Sadraj2"/>
            <w:ind w:left="216"/>
            <w:rPr>
              <w:szCs w:val="22"/>
              <w:lang w:val="hr-HR"/>
            </w:rPr>
          </w:pPr>
          <w:r w:rsidRPr="006048F7">
            <w:rPr>
              <w:szCs w:val="22"/>
              <w:lang w:val="hr-HR"/>
            </w:rPr>
            <w:t xml:space="preserve"> 1.3. Planirani iznosi i ukupna vrijednost natječaja</w:t>
          </w:r>
          <w:r w:rsidR="00574E61" w:rsidRPr="006048F7">
            <w:rPr>
              <w:szCs w:val="22"/>
              <w:lang w:val="hr-HR"/>
            </w:rPr>
            <w:t>...........................................................................................</w:t>
          </w:r>
          <w:r w:rsidR="006048F7">
            <w:rPr>
              <w:szCs w:val="22"/>
              <w:lang w:val="hr-HR"/>
            </w:rPr>
            <w:t>.....4</w:t>
          </w:r>
          <w:r w:rsidRPr="006048F7">
            <w:rPr>
              <w:szCs w:val="22"/>
              <w:lang w:val="hr-HR"/>
            </w:rPr>
            <w:t xml:space="preserve"> </w:t>
          </w:r>
        </w:p>
        <w:p w:rsidR="00775922" w:rsidRPr="006048F7" w:rsidRDefault="00C31DE3" w:rsidP="00170427">
          <w:pPr>
            <w:pStyle w:val="Sadraj1"/>
            <w:rPr>
              <w:rFonts w:ascii="Times New Roman" w:hAnsi="Times New Roman" w:cs="Times New Roman"/>
            </w:rPr>
          </w:pPr>
          <w:r w:rsidRPr="006048F7">
            <w:rPr>
              <w:rFonts w:ascii="Times New Roman" w:hAnsi="Times New Roman" w:cs="Times New Roman"/>
            </w:rPr>
            <w:t>2.</w:t>
          </w:r>
          <w:r w:rsidR="00CC21E2" w:rsidRPr="006048F7">
            <w:rPr>
              <w:rFonts w:ascii="Times New Roman" w:hAnsi="Times New Roman" w:cs="Times New Roman"/>
            </w:rPr>
            <w:t xml:space="preserve"> </w:t>
          </w:r>
          <w:r w:rsidRPr="006048F7">
            <w:rPr>
              <w:rFonts w:ascii="Times New Roman" w:hAnsi="Times New Roman" w:cs="Times New Roman"/>
            </w:rPr>
            <w:t>formalni uvjeti natječaja</w:t>
          </w:r>
          <w:r w:rsidR="00775922" w:rsidRPr="006048F7">
            <w:rPr>
              <w:rFonts w:ascii="Times New Roman" w:hAnsi="Times New Roman" w:cs="Times New Roman"/>
            </w:rPr>
            <w:ptab w:relativeTo="margin" w:alignment="right" w:leader="dot"/>
          </w:r>
          <w:r w:rsidR="00775922" w:rsidRPr="006048F7">
            <w:rPr>
              <w:rFonts w:ascii="Times New Roman" w:hAnsi="Times New Roman" w:cs="Times New Roman"/>
            </w:rPr>
            <w:t>4</w:t>
          </w:r>
        </w:p>
        <w:p w:rsidR="00C31DE3" w:rsidRPr="006048F7" w:rsidRDefault="00C31DE3" w:rsidP="00170427">
          <w:pPr>
            <w:pStyle w:val="Sadraj2"/>
            <w:ind w:left="216"/>
            <w:rPr>
              <w:szCs w:val="22"/>
              <w:lang w:val="hr-HR"/>
            </w:rPr>
          </w:pPr>
          <w:r w:rsidRPr="006048F7">
            <w:rPr>
              <w:szCs w:val="22"/>
              <w:lang w:val="hr-HR"/>
            </w:rPr>
            <w:t>2.1. Prihvatljivi prijavitelji</w:t>
          </w:r>
          <w:r w:rsidRPr="006048F7">
            <w:rPr>
              <w:szCs w:val="22"/>
              <w:lang w:val="hr-HR"/>
            </w:rPr>
            <w:ptab w:relativeTo="margin" w:alignment="right" w:leader="dot"/>
          </w:r>
          <w:r w:rsidR="006048F7">
            <w:rPr>
              <w:szCs w:val="22"/>
              <w:lang w:val="hr-HR"/>
            </w:rPr>
            <w:t>..</w:t>
          </w:r>
          <w:r w:rsidR="00CC21E2" w:rsidRPr="006048F7">
            <w:rPr>
              <w:szCs w:val="22"/>
              <w:lang w:val="hr-HR"/>
            </w:rPr>
            <w:t>4</w:t>
          </w:r>
          <w:r w:rsidRPr="006048F7">
            <w:rPr>
              <w:szCs w:val="22"/>
              <w:lang w:val="hr-HR"/>
            </w:rPr>
            <w:t xml:space="preserve"> </w:t>
          </w:r>
        </w:p>
        <w:p w:rsidR="00C31DE3" w:rsidRPr="006048F7" w:rsidRDefault="00C31DE3" w:rsidP="00170427">
          <w:pPr>
            <w:pStyle w:val="Sadraj2"/>
            <w:ind w:left="216"/>
            <w:rPr>
              <w:szCs w:val="22"/>
              <w:lang w:val="hr-HR"/>
            </w:rPr>
          </w:pPr>
          <w:r w:rsidRPr="006048F7">
            <w:rPr>
              <w:szCs w:val="22"/>
              <w:lang w:val="hr-HR"/>
            </w:rPr>
            <w:t>2.2. Prednost pri financiranju......................................................................................</w:t>
          </w:r>
          <w:r w:rsidR="00CC21E2" w:rsidRPr="006048F7">
            <w:rPr>
              <w:szCs w:val="22"/>
              <w:lang w:val="hr-HR"/>
            </w:rPr>
            <w:t>....................................</w:t>
          </w:r>
          <w:r w:rsidRPr="006048F7">
            <w:rPr>
              <w:szCs w:val="22"/>
              <w:lang w:val="hr-HR"/>
            </w:rPr>
            <w:t>......</w:t>
          </w:r>
          <w:r w:rsidR="006048F7">
            <w:rPr>
              <w:szCs w:val="22"/>
              <w:lang w:val="hr-HR"/>
            </w:rPr>
            <w:t>..</w:t>
          </w:r>
          <w:r w:rsidR="00CC21E2" w:rsidRPr="006048F7">
            <w:rPr>
              <w:szCs w:val="22"/>
              <w:lang w:val="hr-HR"/>
            </w:rPr>
            <w:t>5</w:t>
          </w:r>
        </w:p>
        <w:p w:rsidR="00C31DE3" w:rsidRPr="006048F7" w:rsidRDefault="00C31DE3" w:rsidP="00170427">
          <w:pPr>
            <w:pStyle w:val="Sadraj2"/>
            <w:ind w:left="216"/>
            <w:rPr>
              <w:szCs w:val="22"/>
              <w:lang w:val="hr-HR"/>
            </w:rPr>
          </w:pPr>
          <w:r w:rsidRPr="006048F7">
            <w:rPr>
              <w:szCs w:val="22"/>
              <w:lang w:val="hr-HR"/>
            </w:rPr>
            <w:t xml:space="preserve">2.3. Prihvatljivi partneri </w:t>
          </w:r>
          <w:r w:rsidR="00775922" w:rsidRPr="006048F7">
            <w:rPr>
              <w:szCs w:val="22"/>
              <w:lang w:val="hr-HR"/>
            </w:rPr>
            <w:ptab w:relativeTo="margin" w:alignment="right" w:leader="dot"/>
          </w:r>
          <w:r w:rsidR="00673297" w:rsidRPr="006048F7">
            <w:rPr>
              <w:szCs w:val="22"/>
              <w:lang w:val="hr-HR"/>
            </w:rPr>
            <w:t>6</w:t>
          </w:r>
        </w:p>
        <w:p w:rsidR="00C31DE3" w:rsidRPr="006048F7" w:rsidRDefault="00C31DE3" w:rsidP="00170427">
          <w:pPr>
            <w:pStyle w:val="Sadraj2"/>
            <w:ind w:left="216"/>
            <w:rPr>
              <w:szCs w:val="22"/>
              <w:lang w:val="hr-HR"/>
            </w:rPr>
          </w:pPr>
          <w:r w:rsidRPr="006048F7">
            <w:rPr>
              <w:szCs w:val="22"/>
              <w:lang w:val="hr-HR"/>
            </w:rPr>
            <w:t>2.4. Prihvatljive aktivnosti.......................................................................</w:t>
          </w:r>
          <w:r w:rsidR="00CC21E2" w:rsidRPr="006048F7">
            <w:rPr>
              <w:szCs w:val="22"/>
              <w:lang w:val="hr-HR"/>
            </w:rPr>
            <w:t>...............................</w:t>
          </w:r>
          <w:r w:rsidRPr="006048F7">
            <w:rPr>
              <w:szCs w:val="22"/>
              <w:lang w:val="hr-HR"/>
            </w:rPr>
            <w:t>...............................</w:t>
          </w:r>
          <w:r w:rsidR="006048F7">
            <w:rPr>
              <w:szCs w:val="22"/>
              <w:lang w:val="hr-HR"/>
            </w:rPr>
            <w:t>.</w:t>
          </w:r>
          <w:r w:rsidRPr="006048F7">
            <w:rPr>
              <w:szCs w:val="22"/>
              <w:lang w:val="hr-HR"/>
            </w:rPr>
            <w:t>6</w:t>
          </w:r>
        </w:p>
        <w:p w:rsidR="00C31DE3" w:rsidRPr="006048F7" w:rsidRDefault="00C31DE3" w:rsidP="00170427">
          <w:pPr>
            <w:pStyle w:val="Sadraj2"/>
            <w:ind w:left="216"/>
            <w:rPr>
              <w:szCs w:val="22"/>
              <w:lang w:val="hr-HR"/>
            </w:rPr>
          </w:pPr>
          <w:r w:rsidRPr="006048F7">
            <w:rPr>
              <w:szCs w:val="22"/>
              <w:lang w:val="hr-HR"/>
            </w:rPr>
            <w:t>2.5. Kakvi projekti/programi ne mogu ostvariti financijsku potporu.................................................................</w:t>
          </w:r>
          <w:r w:rsidR="00CC21E2" w:rsidRPr="006048F7">
            <w:rPr>
              <w:szCs w:val="22"/>
              <w:lang w:val="hr-HR"/>
            </w:rPr>
            <w:t>..</w:t>
          </w:r>
          <w:r w:rsidR="006048F7">
            <w:rPr>
              <w:szCs w:val="22"/>
              <w:lang w:val="hr-HR"/>
            </w:rPr>
            <w:t>.</w:t>
          </w:r>
          <w:r w:rsidR="00CC21E2" w:rsidRPr="006048F7">
            <w:rPr>
              <w:szCs w:val="22"/>
              <w:lang w:val="hr-HR"/>
            </w:rPr>
            <w:t>.6</w:t>
          </w:r>
        </w:p>
        <w:p w:rsidR="00C31DE3" w:rsidRPr="006048F7" w:rsidRDefault="00C31DE3" w:rsidP="00170427">
          <w:pPr>
            <w:pStyle w:val="Sadraj2"/>
            <w:ind w:left="216"/>
            <w:rPr>
              <w:szCs w:val="22"/>
              <w:lang w:val="hr-HR"/>
            </w:rPr>
          </w:pPr>
          <w:r w:rsidRPr="006048F7">
            <w:rPr>
              <w:szCs w:val="22"/>
              <w:lang w:val="hr-HR"/>
            </w:rPr>
            <w:t>2.6. Prihvatljivi troškovi..........................................................................................................</w:t>
          </w:r>
          <w:r w:rsidR="00CC21E2" w:rsidRPr="006048F7">
            <w:rPr>
              <w:szCs w:val="22"/>
              <w:lang w:val="hr-HR"/>
            </w:rPr>
            <w:t>...............................7</w:t>
          </w:r>
        </w:p>
        <w:p w:rsidR="00673297" w:rsidRPr="006048F7" w:rsidRDefault="00C31DE3" w:rsidP="00170427">
          <w:pPr>
            <w:pStyle w:val="Sadraj2"/>
            <w:ind w:left="216"/>
            <w:rPr>
              <w:szCs w:val="22"/>
              <w:lang w:val="hr-HR"/>
            </w:rPr>
          </w:pPr>
          <w:r w:rsidRPr="006048F7">
            <w:rPr>
              <w:szCs w:val="22"/>
              <w:lang w:val="hr-HR"/>
            </w:rPr>
            <w:t>2.7. Neprihvatljivi troškovi...................................................................................................................................</w:t>
          </w:r>
          <w:r w:rsidR="00673297" w:rsidRPr="006048F7">
            <w:rPr>
              <w:szCs w:val="22"/>
              <w:lang w:val="hr-HR"/>
            </w:rPr>
            <w:t>..8</w:t>
          </w:r>
        </w:p>
        <w:p w:rsidR="00673297" w:rsidRPr="006048F7" w:rsidRDefault="00673297" w:rsidP="00170427">
          <w:pPr>
            <w:pStyle w:val="Sadraj2"/>
            <w:ind w:left="216"/>
            <w:rPr>
              <w:szCs w:val="22"/>
              <w:lang w:val="hr-HR"/>
            </w:rPr>
          </w:pPr>
          <w:r w:rsidRPr="006048F7">
            <w:rPr>
              <w:szCs w:val="22"/>
              <w:lang w:val="hr-HR"/>
            </w:rPr>
            <w:t>2.8. Zabrana dvostrukog financiranja ……</w:t>
          </w:r>
          <w:r w:rsidR="00170427">
            <w:rPr>
              <w:szCs w:val="22"/>
              <w:lang w:val="hr-HR"/>
            </w:rPr>
            <w:t>…………………………………………...</w:t>
          </w:r>
          <w:r w:rsidR="006048F7">
            <w:rPr>
              <w:szCs w:val="22"/>
              <w:lang w:val="hr-HR"/>
            </w:rPr>
            <w:t>…..</w:t>
          </w:r>
          <w:r w:rsidRPr="006048F7">
            <w:rPr>
              <w:szCs w:val="22"/>
              <w:lang w:val="hr-HR"/>
            </w:rPr>
            <w:t>…………………</w:t>
          </w:r>
          <w:r w:rsidR="006048F7">
            <w:rPr>
              <w:szCs w:val="22"/>
              <w:lang w:val="hr-HR"/>
            </w:rPr>
            <w:t>...</w:t>
          </w:r>
          <w:r w:rsidRPr="006048F7">
            <w:rPr>
              <w:szCs w:val="22"/>
              <w:lang w:val="hr-HR"/>
            </w:rPr>
            <w:t>…8</w:t>
          </w:r>
        </w:p>
        <w:p w:rsidR="00C31DE3" w:rsidRPr="006048F7" w:rsidRDefault="00C31DE3" w:rsidP="00170427">
          <w:pPr>
            <w:pStyle w:val="Sadraj1"/>
            <w:rPr>
              <w:rFonts w:ascii="Times New Roman" w:hAnsi="Times New Roman" w:cs="Times New Roman"/>
            </w:rPr>
          </w:pPr>
          <w:r w:rsidRPr="006048F7">
            <w:rPr>
              <w:rFonts w:ascii="Times New Roman" w:hAnsi="Times New Roman" w:cs="Times New Roman"/>
            </w:rPr>
            <w:t>3. kako se prijaviti? .</w:t>
          </w:r>
          <w:r w:rsidRPr="006048F7">
            <w:rPr>
              <w:rFonts w:ascii="Times New Roman" w:hAnsi="Times New Roman" w:cs="Times New Roman"/>
            </w:rPr>
            <w:ptab w:relativeTo="margin" w:alignment="right" w:leader="dot"/>
          </w:r>
          <w:r w:rsidR="00CC21E2" w:rsidRPr="006048F7">
            <w:rPr>
              <w:rFonts w:ascii="Times New Roman" w:hAnsi="Times New Roman" w:cs="Times New Roman"/>
            </w:rPr>
            <w:t>8</w:t>
          </w:r>
        </w:p>
        <w:p w:rsidR="00C31DE3" w:rsidRPr="006048F7" w:rsidRDefault="00C31DE3" w:rsidP="00170427">
          <w:pPr>
            <w:pStyle w:val="Sadraj2"/>
            <w:ind w:left="216"/>
            <w:rPr>
              <w:szCs w:val="22"/>
              <w:lang w:val="hr-HR"/>
            </w:rPr>
          </w:pPr>
          <w:r w:rsidRPr="006048F7">
            <w:rPr>
              <w:szCs w:val="22"/>
              <w:lang w:val="hr-HR"/>
            </w:rPr>
            <w:t>3.1. Prijavni obrasci i obvezni prilozi</w:t>
          </w:r>
          <w:r w:rsidRPr="006048F7">
            <w:rPr>
              <w:szCs w:val="22"/>
              <w:lang w:val="hr-HR"/>
            </w:rPr>
            <w:ptab w:relativeTo="margin" w:alignment="right" w:leader="dot"/>
          </w:r>
          <w:r w:rsidR="00CC21E2" w:rsidRPr="006048F7">
            <w:rPr>
              <w:szCs w:val="22"/>
              <w:lang w:val="hr-HR"/>
            </w:rPr>
            <w:t>8</w:t>
          </w:r>
          <w:r w:rsidRPr="006048F7">
            <w:rPr>
              <w:szCs w:val="22"/>
              <w:lang w:val="hr-HR"/>
            </w:rPr>
            <w:t xml:space="preserve"> </w:t>
          </w:r>
        </w:p>
        <w:p w:rsidR="00C31DE3" w:rsidRPr="006048F7" w:rsidRDefault="00C31DE3" w:rsidP="00170427">
          <w:pPr>
            <w:pStyle w:val="Sadraj2"/>
            <w:ind w:left="216"/>
            <w:rPr>
              <w:szCs w:val="22"/>
              <w:lang w:val="hr-HR"/>
            </w:rPr>
          </w:pPr>
          <w:r w:rsidRPr="006048F7">
            <w:rPr>
              <w:szCs w:val="22"/>
              <w:lang w:val="hr-HR"/>
            </w:rPr>
            <w:tab/>
            <w:t>3.1.1. Sad</w:t>
          </w:r>
          <w:r w:rsidR="000907EE" w:rsidRPr="006048F7">
            <w:rPr>
              <w:szCs w:val="22"/>
              <w:lang w:val="hr-HR"/>
            </w:rPr>
            <w:t>ržaj O</w:t>
          </w:r>
          <w:r w:rsidRPr="006048F7">
            <w:rPr>
              <w:szCs w:val="22"/>
              <w:lang w:val="hr-HR"/>
            </w:rPr>
            <w:t>pisnog obrasca.....................</w:t>
          </w:r>
          <w:r w:rsidR="00CC21E2" w:rsidRPr="006048F7">
            <w:rPr>
              <w:szCs w:val="22"/>
              <w:lang w:val="hr-HR"/>
            </w:rPr>
            <w:t>.</w:t>
          </w:r>
          <w:r w:rsidRPr="006048F7">
            <w:rPr>
              <w:szCs w:val="22"/>
              <w:lang w:val="hr-HR"/>
            </w:rPr>
            <w:t xml:space="preserve"> ......</w:t>
          </w:r>
          <w:r w:rsidR="00CC21E2" w:rsidRPr="006048F7">
            <w:rPr>
              <w:szCs w:val="22"/>
              <w:lang w:val="hr-HR"/>
            </w:rPr>
            <w:t>.....................</w:t>
          </w:r>
          <w:r w:rsidRPr="006048F7">
            <w:rPr>
              <w:szCs w:val="22"/>
              <w:lang w:val="hr-HR"/>
            </w:rPr>
            <w:t>...................................</w:t>
          </w:r>
          <w:r w:rsidR="000907EE" w:rsidRPr="006048F7">
            <w:rPr>
              <w:szCs w:val="22"/>
              <w:lang w:val="hr-HR"/>
            </w:rPr>
            <w:t>..........................</w:t>
          </w:r>
          <w:r w:rsidR="006048F7">
            <w:rPr>
              <w:szCs w:val="22"/>
              <w:lang w:val="hr-HR"/>
            </w:rPr>
            <w:t>.</w:t>
          </w:r>
          <w:r w:rsidR="000907EE" w:rsidRPr="006048F7">
            <w:rPr>
              <w:szCs w:val="22"/>
              <w:lang w:val="hr-HR"/>
            </w:rPr>
            <w:t>.....</w:t>
          </w:r>
          <w:r w:rsidR="00CC21E2" w:rsidRPr="006048F7">
            <w:rPr>
              <w:szCs w:val="22"/>
              <w:lang w:val="hr-HR"/>
            </w:rPr>
            <w:t>..</w:t>
          </w:r>
          <w:r w:rsidR="00673297" w:rsidRPr="006048F7">
            <w:rPr>
              <w:szCs w:val="22"/>
              <w:lang w:val="hr-HR"/>
            </w:rPr>
            <w:t>9</w:t>
          </w:r>
        </w:p>
        <w:p w:rsidR="00C31DE3" w:rsidRPr="006048F7" w:rsidRDefault="00C31DE3" w:rsidP="00170427">
          <w:pPr>
            <w:rPr>
              <w:sz w:val="22"/>
              <w:szCs w:val="22"/>
              <w:lang w:val="hr-HR"/>
            </w:rPr>
          </w:pPr>
          <w:r w:rsidRPr="006048F7">
            <w:rPr>
              <w:sz w:val="22"/>
              <w:szCs w:val="22"/>
              <w:lang w:val="hr-HR"/>
            </w:rPr>
            <w:t xml:space="preserve">   3.1.2.</w:t>
          </w:r>
          <w:r w:rsidRPr="006048F7">
            <w:rPr>
              <w:sz w:val="22"/>
              <w:szCs w:val="22"/>
              <w:lang w:val="hr-HR"/>
            </w:rPr>
            <w:tab/>
          </w:r>
          <w:r w:rsidR="000907EE" w:rsidRPr="006048F7">
            <w:rPr>
              <w:sz w:val="22"/>
              <w:szCs w:val="22"/>
              <w:lang w:val="hr-HR"/>
            </w:rPr>
            <w:t xml:space="preserve"> Sadržaj obrasca Proračuna</w:t>
          </w:r>
          <w:r w:rsidR="00CC21E2" w:rsidRPr="006048F7">
            <w:rPr>
              <w:sz w:val="22"/>
              <w:szCs w:val="22"/>
              <w:lang w:val="hr-HR"/>
            </w:rPr>
            <w:t>....................................................................................</w:t>
          </w:r>
          <w:r w:rsidR="00673297" w:rsidRPr="006048F7">
            <w:rPr>
              <w:sz w:val="22"/>
              <w:szCs w:val="22"/>
              <w:lang w:val="hr-HR"/>
            </w:rPr>
            <w:t>...........................</w:t>
          </w:r>
          <w:r w:rsidR="006048F7">
            <w:rPr>
              <w:sz w:val="22"/>
              <w:szCs w:val="22"/>
              <w:lang w:val="hr-HR"/>
            </w:rPr>
            <w:t>.</w:t>
          </w:r>
          <w:r w:rsidR="00673297" w:rsidRPr="006048F7">
            <w:rPr>
              <w:sz w:val="22"/>
              <w:szCs w:val="22"/>
              <w:lang w:val="hr-HR"/>
            </w:rPr>
            <w:t>....9</w:t>
          </w:r>
        </w:p>
        <w:p w:rsidR="00C31DE3" w:rsidRPr="006048F7" w:rsidRDefault="00C31DE3" w:rsidP="00170427">
          <w:pPr>
            <w:pStyle w:val="Sadraj2"/>
            <w:ind w:left="216"/>
            <w:rPr>
              <w:szCs w:val="22"/>
              <w:lang w:val="hr-HR"/>
            </w:rPr>
          </w:pPr>
          <w:r w:rsidRPr="006048F7">
            <w:rPr>
              <w:szCs w:val="22"/>
              <w:lang w:val="hr-HR"/>
            </w:rPr>
            <w:t xml:space="preserve">3.2. Kamo poslati prijavu? </w:t>
          </w:r>
          <w:r w:rsidR="00673297" w:rsidRPr="006048F7">
            <w:rPr>
              <w:szCs w:val="22"/>
              <w:lang w:val="hr-HR"/>
            </w:rPr>
            <w:t xml:space="preserve"> ………………</w:t>
          </w:r>
          <w:r w:rsidR="0056190D">
            <w:rPr>
              <w:szCs w:val="22"/>
              <w:lang w:val="hr-HR"/>
            </w:rPr>
            <w:t>………………………………………………………………….</w:t>
          </w:r>
          <w:r w:rsidR="00673297" w:rsidRPr="006048F7">
            <w:rPr>
              <w:szCs w:val="22"/>
              <w:lang w:val="hr-HR"/>
            </w:rPr>
            <w:t>….10</w:t>
          </w:r>
        </w:p>
        <w:p w:rsidR="00C31DE3" w:rsidRPr="006048F7" w:rsidRDefault="000907EE" w:rsidP="00170427">
          <w:pPr>
            <w:pStyle w:val="Sadraj2"/>
            <w:ind w:left="216"/>
            <w:rPr>
              <w:szCs w:val="22"/>
              <w:lang w:val="hr-HR"/>
            </w:rPr>
          </w:pPr>
          <w:r w:rsidRPr="006048F7">
            <w:rPr>
              <w:szCs w:val="22"/>
              <w:lang w:val="hr-HR"/>
            </w:rPr>
            <w:t>3.3</w:t>
          </w:r>
          <w:r w:rsidR="00C31DE3" w:rsidRPr="006048F7">
            <w:rPr>
              <w:szCs w:val="22"/>
              <w:lang w:val="hr-HR"/>
            </w:rPr>
            <w:t xml:space="preserve">. </w:t>
          </w:r>
          <w:r w:rsidRPr="006048F7">
            <w:rPr>
              <w:szCs w:val="22"/>
              <w:lang w:val="hr-HR"/>
            </w:rPr>
            <w:t>Rok za slanje prijave</w:t>
          </w:r>
          <w:r w:rsidR="00C31DE3" w:rsidRPr="006048F7">
            <w:rPr>
              <w:szCs w:val="22"/>
              <w:lang w:val="hr-HR"/>
            </w:rPr>
            <w:t>.................................................................................................</w:t>
          </w:r>
          <w:r w:rsidR="006048F7">
            <w:rPr>
              <w:szCs w:val="22"/>
              <w:lang w:val="hr-HR"/>
            </w:rPr>
            <w:t>.</w:t>
          </w:r>
          <w:r w:rsidR="00C31DE3" w:rsidRPr="006048F7">
            <w:rPr>
              <w:szCs w:val="22"/>
              <w:lang w:val="hr-HR"/>
            </w:rPr>
            <w:t>.....................</w:t>
          </w:r>
          <w:r w:rsidR="00673297" w:rsidRPr="006048F7">
            <w:rPr>
              <w:szCs w:val="22"/>
              <w:lang w:val="hr-HR"/>
            </w:rPr>
            <w:t>...............11</w:t>
          </w:r>
        </w:p>
        <w:p w:rsidR="00C31DE3" w:rsidRPr="006048F7" w:rsidRDefault="000907EE" w:rsidP="00170427">
          <w:pPr>
            <w:pStyle w:val="Sadraj2"/>
            <w:ind w:left="216"/>
            <w:rPr>
              <w:szCs w:val="22"/>
              <w:lang w:val="hr-HR"/>
            </w:rPr>
          </w:pPr>
          <w:r w:rsidRPr="006048F7">
            <w:rPr>
              <w:szCs w:val="22"/>
              <w:lang w:val="hr-HR"/>
            </w:rPr>
            <w:t>3.4</w:t>
          </w:r>
          <w:r w:rsidR="00C31DE3" w:rsidRPr="006048F7">
            <w:rPr>
              <w:szCs w:val="22"/>
              <w:lang w:val="hr-HR"/>
            </w:rPr>
            <w:t xml:space="preserve">. </w:t>
          </w:r>
          <w:r w:rsidRPr="006048F7">
            <w:rPr>
              <w:szCs w:val="22"/>
              <w:lang w:val="hr-HR"/>
            </w:rPr>
            <w:t>Pitanja vezana uz natječaj..........................................................</w:t>
          </w:r>
          <w:r w:rsidR="00C31DE3" w:rsidRPr="006048F7">
            <w:rPr>
              <w:szCs w:val="22"/>
              <w:lang w:val="hr-HR"/>
            </w:rPr>
            <w:t>................................</w:t>
          </w:r>
          <w:r w:rsidR="006048F7">
            <w:rPr>
              <w:szCs w:val="22"/>
              <w:lang w:val="hr-HR"/>
            </w:rPr>
            <w:t>..</w:t>
          </w:r>
          <w:r w:rsidR="00C31DE3" w:rsidRPr="006048F7">
            <w:rPr>
              <w:szCs w:val="22"/>
              <w:lang w:val="hr-HR"/>
            </w:rPr>
            <w:t>....</w:t>
          </w:r>
          <w:r w:rsidR="00673297" w:rsidRPr="006048F7">
            <w:rPr>
              <w:szCs w:val="22"/>
              <w:lang w:val="hr-HR"/>
            </w:rPr>
            <w:t>.............................</w:t>
          </w:r>
          <w:r w:rsidR="00C31DE3" w:rsidRPr="006048F7">
            <w:rPr>
              <w:szCs w:val="22"/>
              <w:lang w:val="hr-HR"/>
            </w:rPr>
            <w:t>.</w:t>
          </w:r>
          <w:r w:rsidR="00673297" w:rsidRPr="006048F7">
            <w:rPr>
              <w:szCs w:val="22"/>
              <w:lang w:val="hr-HR"/>
            </w:rPr>
            <w:t>11</w:t>
          </w:r>
        </w:p>
        <w:p w:rsidR="000907EE" w:rsidRPr="006048F7" w:rsidRDefault="000907EE" w:rsidP="00170427">
          <w:pPr>
            <w:pStyle w:val="Sadraj1"/>
            <w:rPr>
              <w:rFonts w:ascii="Times New Roman" w:hAnsi="Times New Roman" w:cs="Times New Roman"/>
            </w:rPr>
          </w:pPr>
          <w:r w:rsidRPr="006048F7">
            <w:rPr>
              <w:rFonts w:ascii="Times New Roman" w:hAnsi="Times New Roman" w:cs="Times New Roman"/>
            </w:rPr>
            <w:t xml:space="preserve">4. procjena prijava i donošenje odluke o dodjeli sredstava </w:t>
          </w:r>
          <w:r w:rsidR="006048F7">
            <w:rPr>
              <w:rFonts w:ascii="Times New Roman" w:hAnsi="Times New Roman" w:cs="Times New Roman"/>
            </w:rPr>
            <w:t>……………..</w:t>
          </w:r>
          <w:r w:rsidRPr="006048F7">
            <w:rPr>
              <w:rFonts w:ascii="Times New Roman" w:hAnsi="Times New Roman" w:cs="Times New Roman"/>
            </w:rPr>
            <w:ptab w:relativeTo="margin" w:alignment="right" w:leader="dot"/>
          </w:r>
          <w:r w:rsidR="00673297" w:rsidRPr="006048F7">
            <w:rPr>
              <w:rFonts w:ascii="Times New Roman" w:hAnsi="Times New Roman" w:cs="Times New Roman"/>
            </w:rPr>
            <w:t>11</w:t>
          </w:r>
        </w:p>
        <w:p w:rsidR="000907EE" w:rsidRPr="006048F7" w:rsidRDefault="000907EE" w:rsidP="00170427">
          <w:pPr>
            <w:pStyle w:val="Sadraj2"/>
            <w:ind w:left="216"/>
            <w:rPr>
              <w:szCs w:val="22"/>
              <w:lang w:val="hr-HR"/>
            </w:rPr>
          </w:pPr>
          <w:r w:rsidRPr="006048F7">
            <w:rPr>
              <w:szCs w:val="22"/>
              <w:lang w:val="hr-HR"/>
            </w:rPr>
            <w:t>4.1. Pregled prijava u odnosu na propisane (formalne) uvjete natječaja</w:t>
          </w:r>
          <w:r w:rsidRPr="006048F7">
            <w:rPr>
              <w:szCs w:val="22"/>
              <w:lang w:val="hr-HR"/>
            </w:rPr>
            <w:ptab w:relativeTo="margin" w:alignment="right" w:leader="dot"/>
          </w:r>
          <w:r w:rsidR="00673297" w:rsidRPr="006048F7">
            <w:rPr>
              <w:szCs w:val="22"/>
              <w:lang w:val="hr-HR"/>
            </w:rPr>
            <w:t>11</w:t>
          </w:r>
        </w:p>
        <w:p w:rsidR="000907EE" w:rsidRPr="006048F7" w:rsidRDefault="000907EE" w:rsidP="00170427">
          <w:pPr>
            <w:pStyle w:val="Sadraj2"/>
            <w:ind w:left="216"/>
            <w:rPr>
              <w:szCs w:val="22"/>
              <w:lang w:val="hr-HR"/>
            </w:rPr>
          </w:pPr>
          <w:r w:rsidRPr="006048F7">
            <w:rPr>
              <w:szCs w:val="22"/>
              <w:lang w:val="hr-HR"/>
            </w:rPr>
            <w:t xml:space="preserve">4.2. Procjena prijava koje su zadovoljile formalne uvjete natječaja </w:t>
          </w:r>
          <w:r w:rsidRPr="006048F7">
            <w:rPr>
              <w:szCs w:val="22"/>
              <w:lang w:val="hr-HR"/>
            </w:rPr>
            <w:ptab w:relativeTo="margin" w:alignment="right" w:leader="dot"/>
          </w:r>
          <w:r w:rsidR="006048F7">
            <w:rPr>
              <w:szCs w:val="22"/>
              <w:lang w:val="hr-HR"/>
            </w:rPr>
            <w:t>.</w:t>
          </w:r>
          <w:r w:rsidR="00673297" w:rsidRPr="006048F7">
            <w:rPr>
              <w:szCs w:val="22"/>
              <w:lang w:val="hr-HR"/>
            </w:rPr>
            <w:t>12</w:t>
          </w:r>
        </w:p>
        <w:p w:rsidR="000907EE" w:rsidRPr="006048F7" w:rsidRDefault="000907EE" w:rsidP="00170427">
          <w:pPr>
            <w:pStyle w:val="Sadraj2"/>
            <w:ind w:left="216"/>
            <w:rPr>
              <w:szCs w:val="22"/>
              <w:lang w:val="hr-HR"/>
            </w:rPr>
          </w:pPr>
          <w:r w:rsidRPr="006048F7">
            <w:rPr>
              <w:szCs w:val="22"/>
              <w:lang w:val="hr-HR"/>
            </w:rPr>
            <w:t xml:space="preserve">4.3. </w:t>
          </w:r>
          <w:r w:rsidR="005357F5" w:rsidRPr="006048F7">
            <w:rPr>
              <w:szCs w:val="22"/>
              <w:lang w:val="hr-HR"/>
            </w:rPr>
            <w:t>Obavijest o donesenom Zaključku o dodjeli sredstava…</w:t>
          </w:r>
          <w:r w:rsidRPr="006048F7">
            <w:rPr>
              <w:szCs w:val="22"/>
              <w:lang w:val="hr-HR"/>
            </w:rPr>
            <w:t>..................................................................</w:t>
          </w:r>
          <w:r w:rsidR="00673297" w:rsidRPr="006048F7">
            <w:rPr>
              <w:szCs w:val="22"/>
              <w:lang w:val="hr-HR"/>
            </w:rPr>
            <w:t>............13</w:t>
          </w:r>
        </w:p>
        <w:p w:rsidR="000907EE" w:rsidRPr="006048F7" w:rsidRDefault="000907EE" w:rsidP="00170427">
          <w:pPr>
            <w:pStyle w:val="Sadraj3"/>
            <w:ind w:left="446"/>
            <w:rPr>
              <w:sz w:val="22"/>
              <w:szCs w:val="22"/>
              <w:lang w:val="hr-HR"/>
            </w:rPr>
          </w:pPr>
          <w:r w:rsidRPr="006048F7">
            <w:rPr>
              <w:sz w:val="22"/>
              <w:szCs w:val="22"/>
              <w:lang w:val="hr-HR"/>
            </w:rPr>
            <w:t xml:space="preserve">          4.4. </w:t>
          </w:r>
          <w:r w:rsidR="005357F5" w:rsidRPr="006048F7">
            <w:rPr>
              <w:sz w:val="22"/>
              <w:szCs w:val="22"/>
              <w:lang w:val="hr-HR"/>
            </w:rPr>
            <w:t>Dostava dodatne dokumentacije, pregovaranje i ugovaranje................</w:t>
          </w:r>
          <w:r w:rsidRPr="006048F7">
            <w:rPr>
              <w:sz w:val="22"/>
              <w:szCs w:val="22"/>
              <w:lang w:val="hr-HR"/>
            </w:rPr>
            <w:t>....................................</w:t>
          </w:r>
          <w:r w:rsidR="00673297" w:rsidRPr="006048F7">
            <w:rPr>
              <w:sz w:val="22"/>
              <w:szCs w:val="22"/>
              <w:lang w:val="hr-HR"/>
            </w:rPr>
            <w:t>.................</w:t>
          </w:r>
          <w:r w:rsidR="006048F7">
            <w:rPr>
              <w:sz w:val="22"/>
              <w:szCs w:val="22"/>
              <w:lang w:val="hr-HR"/>
            </w:rPr>
            <w:t>..</w:t>
          </w:r>
          <w:r w:rsidR="00673297" w:rsidRPr="006048F7">
            <w:rPr>
              <w:sz w:val="22"/>
              <w:szCs w:val="22"/>
              <w:lang w:val="hr-HR"/>
            </w:rPr>
            <w:t>14</w:t>
          </w:r>
        </w:p>
        <w:p w:rsidR="000907EE" w:rsidRPr="006048F7" w:rsidRDefault="000907EE" w:rsidP="00170427">
          <w:pPr>
            <w:pStyle w:val="Sadraj1"/>
            <w:rPr>
              <w:rFonts w:ascii="Times New Roman" w:hAnsi="Times New Roman" w:cs="Times New Roman"/>
            </w:rPr>
          </w:pPr>
          <w:r w:rsidRPr="006048F7">
            <w:rPr>
              <w:rFonts w:ascii="Times New Roman" w:hAnsi="Times New Roman" w:cs="Times New Roman"/>
            </w:rPr>
            <w:t>5. Ugovor o financijskoj potpori .</w:t>
          </w:r>
          <w:r w:rsidRPr="006048F7">
            <w:rPr>
              <w:rFonts w:ascii="Times New Roman" w:hAnsi="Times New Roman" w:cs="Times New Roman"/>
            </w:rPr>
            <w:ptab w:relativeTo="margin" w:alignment="right" w:leader="dot"/>
          </w:r>
          <w:r w:rsidR="00673297" w:rsidRPr="006048F7">
            <w:rPr>
              <w:rFonts w:ascii="Times New Roman" w:hAnsi="Times New Roman" w:cs="Times New Roman"/>
            </w:rPr>
            <w:t>15</w:t>
          </w:r>
        </w:p>
        <w:p w:rsidR="005357F5" w:rsidRPr="006048F7" w:rsidRDefault="000907EE" w:rsidP="00170427">
          <w:pPr>
            <w:pStyle w:val="Sadraj1"/>
            <w:rPr>
              <w:rFonts w:ascii="Times New Roman" w:hAnsi="Times New Roman" w:cs="Times New Roman"/>
            </w:rPr>
          </w:pPr>
          <w:r w:rsidRPr="006048F7">
            <w:rPr>
              <w:rFonts w:ascii="Times New Roman" w:hAnsi="Times New Roman" w:cs="Times New Roman"/>
            </w:rPr>
            <w:t>6. model plaćanja .</w:t>
          </w:r>
          <w:r w:rsidRPr="006048F7">
            <w:rPr>
              <w:rFonts w:ascii="Times New Roman" w:hAnsi="Times New Roman" w:cs="Times New Roman"/>
            </w:rPr>
            <w:ptab w:relativeTo="margin" w:alignment="right" w:leader="dot"/>
          </w:r>
          <w:r w:rsidR="00673297" w:rsidRPr="006048F7">
            <w:rPr>
              <w:rFonts w:ascii="Times New Roman" w:hAnsi="Times New Roman" w:cs="Times New Roman"/>
            </w:rPr>
            <w:t>15</w:t>
          </w:r>
        </w:p>
        <w:p w:rsidR="005357F5" w:rsidRPr="006048F7" w:rsidRDefault="005357F5" w:rsidP="00170427">
          <w:pPr>
            <w:pStyle w:val="Sadraj1"/>
            <w:rPr>
              <w:rFonts w:ascii="Times New Roman" w:hAnsi="Times New Roman" w:cs="Times New Roman"/>
            </w:rPr>
          </w:pPr>
          <w:r w:rsidRPr="006048F7">
            <w:rPr>
              <w:rFonts w:ascii="Times New Roman" w:hAnsi="Times New Roman" w:cs="Times New Roman"/>
            </w:rPr>
            <w:t>7. INFORMIRANJE I VIDLJIVOST ……………………</w:t>
          </w:r>
          <w:r w:rsidR="006048F7">
            <w:rPr>
              <w:rFonts w:ascii="Times New Roman" w:hAnsi="Times New Roman" w:cs="Times New Roman"/>
            </w:rPr>
            <w:t>……………………………………………..</w:t>
          </w:r>
          <w:r w:rsidRPr="006048F7">
            <w:rPr>
              <w:rFonts w:ascii="Times New Roman" w:hAnsi="Times New Roman" w:cs="Times New Roman"/>
            </w:rPr>
            <w:t>…15</w:t>
          </w:r>
        </w:p>
        <w:p w:rsidR="000907EE" w:rsidRPr="006048F7" w:rsidRDefault="005357F5" w:rsidP="00170427">
          <w:pPr>
            <w:pStyle w:val="Sadraj1"/>
            <w:rPr>
              <w:rFonts w:ascii="Times New Roman" w:hAnsi="Times New Roman" w:cs="Times New Roman"/>
            </w:rPr>
          </w:pPr>
          <w:r w:rsidRPr="006048F7">
            <w:rPr>
              <w:rFonts w:ascii="Times New Roman" w:hAnsi="Times New Roman" w:cs="Times New Roman"/>
            </w:rPr>
            <w:t>8</w:t>
          </w:r>
          <w:r w:rsidR="000907EE" w:rsidRPr="006048F7">
            <w:rPr>
              <w:rFonts w:ascii="Times New Roman" w:hAnsi="Times New Roman" w:cs="Times New Roman"/>
            </w:rPr>
            <w:t>. Praćenje provedbe odobrenih i sufinanciranih programa/projekata.</w:t>
          </w:r>
          <w:r w:rsidR="000907EE" w:rsidRPr="006048F7">
            <w:rPr>
              <w:rFonts w:ascii="Times New Roman" w:hAnsi="Times New Roman" w:cs="Times New Roman"/>
            </w:rPr>
            <w:ptab w:relativeTo="margin" w:alignment="right" w:leader="dot"/>
          </w:r>
          <w:r w:rsidR="00673297" w:rsidRPr="006048F7">
            <w:rPr>
              <w:rFonts w:ascii="Times New Roman" w:hAnsi="Times New Roman" w:cs="Times New Roman"/>
            </w:rPr>
            <w:t>15</w:t>
          </w:r>
        </w:p>
        <w:p w:rsidR="000907EE" w:rsidRPr="006048F7" w:rsidRDefault="005357F5" w:rsidP="00170427">
          <w:pPr>
            <w:pStyle w:val="Sadraj1"/>
            <w:rPr>
              <w:rFonts w:ascii="Times New Roman" w:hAnsi="Times New Roman" w:cs="Times New Roman"/>
            </w:rPr>
          </w:pPr>
          <w:r w:rsidRPr="006048F7">
            <w:rPr>
              <w:rFonts w:ascii="Times New Roman" w:hAnsi="Times New Roman" w:cs="Times New Roman"/>
            </w:rPr>
            <w:t>9</w:t>
          </w:r>
          <w:r w:rsidR="000907EE" w:rsidRPr="006048F7">
            <w:rPr>
              <w:rFonts w:ascii="Times New Roman" w:hAnsi="Times New Roman" w:cs="Times New Roman"/>
            </w:rPr>
            <w:t>. izvještavanje .</w:t>
          </w:r>
          <w:r w:rsidR="000907EE" w:rsidRPr="006048F7">
            <w:rPr>
              <w:rFonts w:ascii="Times New Roman" w:hAnsi="Times New Roman" w:cs="Times New Roman"/>
            </w:rPr>
            <w:ptab w:relativeTo="margin" w:alignment="right" w:leader="dot"/>
          </w:r>
          <w:r w:rsidR="00673297" w:rsidRPr="006048F7">
            <w:rPr>
              <w:rFonts w:ascii="Times New Roman" w:hAnsi="Times New Roman" w:cs="Times New Roman"/>
            </w:rPr>
            <w:t>1</w:t>
          </w:r>
          <w:r w:rsidRPr="006048F7">
            <w:rPr>
              <w:rFonts w:ascii="Times New Roman" w:hAnsi="Times New Roman" w:cs="Times New Roman"/>
            </w:rPr>
            <w:t>6</w:t>
          </w:r>
        </w:p>
        <w:p w:rsidR="000907EE" w:rsidRPr="006048F7" w:rsidRDefault="005357F5" w:rsidP="00170427">
          <w:pPr>
            <w:pStyle w:val="Sadraj1"/>
            <w:rPr>
              <w:rFonts w:ascii="Times New Roman" w:hAnsi="Times New Roman" w:cs="Times New Roman"/>
            </w:rPr>
          </w:pPr>
          <w:r w:rsidRPr="006048F7">
            <w:rPr>
              <w:rFonts w:ascii="Times New Roman" w:hAnsi="Times New Roman" w:cs="Times New Roman"/>
            </w:rPr>
            <w:t>10</w:t>
          </w:r>
          <w:r w:rsidR="000907EE" w:rsidRPr="006048F7">
            <w:rPr>
              <w:rFonts w:ascii="Times New Roman" w:hAnsi="Times New Roman" w:cs="Times New Roman"/>
            </w:rPr>
            <w:t>. povrat sredstava .</w:t>
          </w:r>
          <w:r w:rsidR="000907EE" w:rsidRPr="006048F7">
            <w:rPr>
              <w:rFonts w:ascii="Times New Roman" w:hAnsi="Times New Roman" w:cs="Times New Roman"/>
            </w:rPr>
            <w:ptab w:relativeTo="margin" w:alignment="right" w:leader="dot"/>
          </w:r>
          <w:r w:rsidR="00673297" w:rsidRPr="006048F7">
            <w:rPr>
              <w:rFonts w:ascii="Times New Roman" w:hAnsi="Times New Roman" w:cs="Times New Roman"/>
            </w:rPr>
            <w:t>16</w:t>
          </w:r>
        </w:p>
        <w:p w:rsidR="00673297" w:rsidRPr="006048F7" w:rsidRDefault="005357F5" w:rsidP="00170427">
          <w:pPr>
            <w:pStyle w:val="Sadraj1"/>
            <w:rPr>
              <w:rFonts w:ascii="Times New Roman" w:hAnsi="Times New Roman" w:cs="Times New Roman"/>
            </w:rPr>
          </w:pPr>
          <w:r w:rsidRPr="006048F7">
            <w:rPr>
              <w:rFonts w:ascii="Times New Roman" w:hAnsi="Times New Roman" w:cs="Times New Roman"/>
            </w:rPr>
            <w:t>11</w:t>
          </w:r>
          <w:r w:rsidR="000907EE" w:rsidRPr="006048F7">
            <w:rPr>
              <w:rFonts w:ascii="Times New Roman" w:hAnsi="Times New Roman" w:cs="Times New Roman"/>
            </w:rPr>
            <w:t>. natječajna dokumentacija .</w:t>
          </w:r>
          <w:r w:rsidR="000907EE" w:rsidRPr="006048F7">
            <w:rPr>
              <w:rFonts w:ascii="Times New Roman" w:hAnsi="Times New Roman" w:cs="Times New Roman"/>
            </w:rPr>
            <w:ptab w:relativeTo="margin" w:alignment="right" w:leader="dot"/>
          </w:r>
          <w:r w:rsidR="00673297" w:rsidRPr="006048F7">
            <w:rPr>
              <w:rFonts w:ascii="Times New Roman" w:hAnsi="Times New Roman" w:cs="Times New Roman"/>
            </w:rPr>
            <w:t>1</w:t>
          </w:r>
          <w:r w:rsidRPr="006048F7">
            <w:rPr>
              <w:rFonts w:ascii="Times New Roman" w:hAnsi="Times New Roman" w:cs="Times New Roman"/>
            </w:rPr>
            <w:t>7</w:t>
          </w:r>
        </w:p>
        <w:p w:rsidR="00574E61" w:rsidRPr="006048F7" w:rsidRDefault="005357F5" w:rsidP="00170427">
          <w:pPr>
            <w:rPr>
              <w:sz w:val="22"/>
              <w:szCs w:val="22"/>
              <w:lang w:val="hr-HR"/>
            </w:rPr>
          </w:pPr>
          <w:r w:rsidRPr="006048F7">
            <w:rPr>
              <w:b/>
              <w:caps/>
              <w:sz w:val="22"/>
              <w:szCs w:val="22"/>
              <w:lang w:val="hr-HR"/>
            </w:rPr>
            <w:t>12</w:t>
          </w:r>
          <w:r w:rsidR="00574E61" w:rsidRPr="006048F7">
            <w:rPr>
              <w:b/>
              <w:caps/>
              <w:sz w:val="22"/>
              <w:szCs w:val="22"/>
              <w:lang w:val="hr-HR"/>
            </w:rPr>
            <w:t>.</w:t>
          </w:r>
          <w:r w:rsidR="00574E61" w:rsidRPr="006048F7">
            <w:rPr>
              <w:b/>
              <w:sz w:val="22"/>
              <w:szCs w:val="22"/>
              <w:lang w:val="hr-HR"/>
            </w:rPr>
            <w:t xml:space="preserve"> KALENDAR PROVEDBE................................................................</w:t>
          </w:r>
          <w:r w:rsidR="00CC21E2" w:rsidRPr="006048F7">
            <w:rPr>
              <w:b/>
              <w:sz w:val="22"/>
              <w:szCs w:val="22"/>
              <w:lang w:val="hr-HR"/>
            </w:rPr>
            <w:t>........................</w:t>
          </w:r>
          <w:r w:rsidR="00574E61" w:rsidRPr="006048F7">
            <w:rPr>
              <w:b/>
              <w:sz w:val="22"/>
              <w:szCs w:val="22"/>
              <w:lang w:val="hr-HR"/>
            </w:rPr>
            <w:t>..........</w:t>
          </w:r>
          <w:r w:rsidR="00CC21E2" w:rsidRPr="006048F7">
            <w:rPr>
              <w:b/>
              <w:sz w:val="22"/>
              <w:szCs w:val="22"/>
              <w:lang w:val="hr-HR"/>
            </w:rPr>
            <w:t>.....................</w:t>
          </w:r>
          <w:r w:rsidR="00673297" w:rsidRPr="006048F7">
            <w:rPr>
              <w:b/>
              <w:sz w:val="22"/>
              <w:szCs w:val="22"/>
              <w:lang w:val="hr-HR"/>
            </w:rPr>
            <w:t>17</w:t>
          </w:r>
        </w:p>
        <w:p w:rsidR="004C0C95" w:rsidRPr="006048F7" w:rsidRDefault="00433289" w:rsidP="00574E61">
          <w:pPr>
            <w:rPr>
              <w:lang w:val="hr-HR"/>
            </w:rPr>
          </w:pPr>
        </w:p>
      </w:sdtContent>
    </w:sdt>
    <w:p w:rsidR="004C0C95" w:rsidRPr="00CC7EFC" w:rsidRDefault="004C0C95" w:rsidP="00F45EFF">
      <w:pPr>
        <w:jc w:val="center"/>
        <w:rPr>
          <w:rFonts w:ascii="Calibri" w:hAnsi="Calibri"/>
          <w:noProof/>
          <w:sz w:val="28"/>
          <w:szCs w:val="28"/>
          <w:lang w:val="hr-HR"/>
        </w:rPr>
      </w:pPr>
    </w:p>
    <w:p w:rsidR="00CC21E2" w:rsidRDefault="00CC21E2" w:rsidP="00F45EFF">
      <w:pPr>
        <w:jc w:val="center"/>
        <w:rPr>
          <w:rFonts w:ascii="Calibri" w:hAnsi="Calibri"/>
          <w:noProof/>
          <w:sz w:val="28"/>
          <w:szCs w:val="28"/>
          <w:lang w:val="hr-HR"/>
        </w:rPr>
      </w:pPr>
    </w:p>
    <w:p w:rsidR="00170427" w:rsidRDefault="00170427" w:rsidP="00F45EFF">
      <w:pPr>
        <w:jc w:val="center"/>
        <w:rPr>
          <w:rFonts w:ascii="Calibri" w:hAnsi="Calibri"/>
          <w:noProof/>
          <w:sz w:val="28"/>
          <w:szCs w:val="28"/>
          <w:lang w:val="hr-HR"/>
        </w:rPr>
      </w:pPr>
    </w:p>
    <w:p w:rsidR="0056190D" w:rsidRPr="00CC7EFC" w:rsidRDefault="0056190D" w:rsidP="00F45EFF">
      <w:pPr>
        <w:jc w:val="center"/>
        <w:rPr>
          <w:rFonts w:ascii="Calibri" w:hAnsi="Calibri"/>
          <w:noProof/>
          <w:sz w:val="28"/>
          <w:szCs w:val="28"/>
          <w:lang w:val="hr-HR"/>
        </w:rPr>
      </w:pPr>
    </w:p>
    <w:p w:rsidR="0011498D" w:rsidRPr="006048F7" w:rsidRDefault="0007408E" w:rsidP="00775922">
      <w:pPr>
        <w:jc w:val="center"/>
        <w:rPr>
          <w:b/>
          <w:noProof/>
          <w:sz w:val="28"/>
          <w:szCs w:val="28"/>
          <w:lang w:val="hr-HR"/>
        </w:rPr>
      </w:pPr>
      <w:r w:rsidRPr="006048F7">
        <w:rPr>
          <w:b/>
          <w:noProof/>
          <w:sz w:val="28"/>
          <w:szCs w:val="28"/>
          <w:lang w:val="hr-HR"/>
        </w:rPr>
        <w:lastRenderedPageBreak/>
        <w:t>1.</w:t>
      </w:r>
      <w:bookmarkStart w:id="1" w:name="_Toc419712047"/>
      <w:bookmarkEnd w:id="0"/>
      <w:r w:rsidR="00FC63CF" w:rsidRPr="006048F7">
        <w:rPr>
          <w:b/>
          <w:noProof/>
          <w:sz w:val="28"/>
          <w:szCs w:val="28"/>
          <w:lang w:val="hr-HR"/>
        </w:rPr>
        <w:t xml:space="preserve"> </w:t>
      </w:r>
      <w:r w:rsidR="00775922" w:rsidRPr="006048F7">
        <w:rPr>
          <w:b/>
          <w:noProof/>
          <w:sz w:val="28"/>
          <w:szCs w:val="28"/>
          <w:lang w:val="hr-HR"/>
        </w:rPr>
        <w:t>Uvod</w:t>
      </w:r>
    </w:p>
    <w:p w:rsidR="00775922" w:rsidRPr="006048F7" w:rsidRDefault="00775922" w:rsidP="00775922">
      <w:pPr>
        <w:jc w:val="center"/>
        <w:rPr>
          <w:b/>
          <w:noProof/>
          <w:sz w:val="32"/>
          <w:szCs w:val="32"/>
          <w:lang w:val="hr-HR"/>
        </w:rPr>
      </w:pPr>
    </w:p>
    <w:bookmarkEnd w:id="1"/>
    <w:p w:rsidR="00D93C4D" w:rsidRPr="006048F7" w:rsidRDefault="00D93C4D" w:rsidP="00D93C4D">
      <w:pPr>
        <w:jc w:val="both"/>
        <w:rPr>
          <w:b/>
          <w:caps/>
          <w:noProof/>
          <w:sz w:val="22"/>
          <w:szCs w:val="24"/>
          <w:lang w:val="hr-HR"/>
        </w:rPr>
      </w:pPr>
      <w:r w:rsidRPr="006048F7">
        <w:rPr>
          <w:b/>
          <w:caps/>
          <w:noProof/>
          <w:sz w:val="22"/>
          <w:szCs w:val="24"/>
          <w:lang w:val="hr-HR"/>
        </w:rPr>
        <w:t xml:space="preserve">1.1. </w:t>
      </w:r>
      <w:r w:rsidRPr="006048F7">
        <w:rPr>
          <w:rFonts w:eastAsia="Calibri"/>
          <w:b/>
          <w:sz w:val="22"/>
          <w:szCs w:val="22"/>
          <w:lang w:val="hr-HR"/>
        </w:rPr>
        <w:t>Opis problema</w:t>
      </w:r>
      <w:r w:rsidRPr="006048F7">
        <w:rPr>
          <w:b/>
          <w:caps/>
          <w:noProof/>
          <w:sz w:val="22"/>
          <w:szCs w:val="24"/>
          <w:lang w:val="hr-HR"/>
        </w:rPr>
        <w:t xml:space="preserve"> </w:t>
      </w:r>
      <w:r w:rsidR="0011498D" w:rsidRPr="006048F7">
        <w:rPr>
          <w:b/>
          <w:noProof/>
          <w:sz w:val="22"/>
          <w:szCs w:val="24"/>
          <w:lang w:val="hr-HR"/>
        </w:rPr>
        <w:t>čijem se rješenju želi doprin</w:t>
      </w:r>
      <w:r w:rsidR="009E11D9" w:rsidRPr="006048F7">
        <w:rPr>
          <w:b/>
          <w:noProof/>
          <w:sz w:val="22"/>
          <w:szCs w:val="24"/>
          <w:lang w:val="hr-HR"/>
        </w:rPr>
        <w:t>i</w:t>
      </w:r>
      <w:r w:rsidR="0011498D" w:rsidRPr="006048F7">
        <w:rPr>
          <w:b/>
          <w:noProof/>
          <w:sz w:val="22"/>
          <w:szCs w:val="24"/>
          <w:lang w:val="hr-HR"/>
        </w:rPr>
        <w:t>jeti ovim natječajem</w:t>
      </w:r>
    </w:p>
    <w:p w:rsidR="00D93C4D" w:rsidRPr="006048F7" w:rsidRDefault="00D93C4D" w:rsidP="00D93C4D">
      <w:pPr>
        <w:jc w:val="both"/>
        <w:rPr>
          <w:caps/>
          <w:noProof/>
          <w:sz w:val="22"/>
          <w:szCs w:val="24"/>
          <w:lang w:val="hr-HR"/>
        </w:rPr>
      </w:pPr>
    </w:p>
    <w:p w:rsidR="00D93C4D" w:rsidRPr="006048F7" w:rsidRDefault="0011498D" w:rsidP="000157EF">
      <w:pPr>
        <w:spacing w:line="276" w:lineRule="auto"/>
        <w:jc w:val="both"/>
        <w:rPr>
          <w:caps/>
          <w:noProof/>
          <w:sz w:val="22"/>
          <w:szCs w:val="24"/>
          <w:lang w:val="hr-HR"/>
        </w:rPr>
      </w:pPr>
      <w:r w:rsidRPr="006048F7">
        <w:rPr>
          <w:noProof/>
          <w:sz w:val="22"/>
          <w:szCs w:val="24"/>
          <w:lang w:val="hr-HR"/>
        </w:rPr>
        <w:t xml:space="preserve">Civilni sektor u današnjem društvu zauzima sve veću ulogu u kreiranju javnih </w:t>
      </w:r>
      <w:r w:rsidR="00614DCE" w:rsidRPr="006048F7">
        <w:rPr>
          <w:noProof/>
          <w:sz w:val="22"/>
          <w:szCs w:val="24"/>
          <w:lang w:val="hr-HR"/>
        </w:rPr>
        <w:t>politika i doprinosi rješavanju</w:t>
      </w:r>
      <w:r w:rsidR="00D905EB" w:rsidRPr="006048F7">
        <w:rPr>
          <w:noProof/>
          <w:sz w:val="22"/>
          <w:szCs w:val="24"/>
          <w:lang w:val="hr-HR"/>
        </w:rPr>
        <w:t xml:space="preserve"> </w:t>
      </w:r>
      <w:r w:rsidRPr="006048F7">
        <w:rPr>
          <w:noProof/>
          <w:sz w:val="22"/>
          <w:szCs w:val="24"/>
          <w:lang w:val="hr-HR"/>
        </w:rPr>
        <w:t>važnih društvenih problema. Sukladno tome, na području Koprivničko-križevačke županije kontinuirano se doprinosi razvoju civilnog društva u lokalnoj zajednici kroz potpore</w:t>
      </w:r>
      <w:r w:rsidR="008535EF" w:rsidRPr="006048F7">
        <w:rPr>
          <w:noProof/>
          <w:sz w:val="22"/>
          <w:szCs w:val="24"/>
          <w:lang w:val="hr-HR"/>
        </w:rPr>
        <w:t xml:space="preserve"> u</w:t>
      </w:r>
      <w:r w:rsidRPr="006048F7">
        <w:rPr>
          <w:noProof/>
          <w:sz w:val="22"/>
          <w:szCs w:val="24"/>
          <w:lang w:val="hr-HR"/>
        </w:rPr>
        <w:t xml:space="preserve"> provođenju projekata/programa koji su od interesa za opće dobro</w:t>
      </w:r>
      <w:r w:rsidR="0020782F" w:rsidRPr="006048F7">
        <w:rPr>
          <w:caps/>
          <w:noProof/>
          <w:sz w:val="22"/>
          <w:szCs w:val="24"/>
          <w:lang w:val="hr-HR"/>
        </w:rPr>
        <w:t>,</w:t>
      </w:r>
      <w:r w:rsidRPr="006048F7">
        <w:rPr>
          <w:noProof/>
          <w:sz w:val="22"/>
          <w:szCs w:val="24"/>
          <w:lang w:val="hr-HR"/>
        </w:rPr>
        <w:t xml:space="preserve"> a provode ih udruge</w:t>
      </w:r>
      <w:r w:rsidR="009137C3" w:rsidRPr="006048F7">
        <w:rPr>
          <w:caps/>
          <w:noProof/>
          <w:sz w:val="22"/>
          <w:szCs w:val="24"/>
          <w:lang w:val="hr-HR"/>
        </w:rPr>
        <w:t xml:space="preserve">. </w:t>
      </w:r>
    </w:p>
    <w:p w:rsidR="009137C3" w:rsidRPr="006048F7" w:rsidRDefault="009137C3" w:rsidP="000157EF">
      <w:pPr>
        <w:spacing w:line="276" w:lineRule="auto"/>
        <w:jc w:val="both"/>
        <w:rPr>
          <w:noProof/>
          <w:sz w:val="22"/>
          <w:szCs w:val="24"/>
          <w:lang w:val="hr-HR"/>
        </w:rPr>
      </w:pPr>
      <w:r w:rsidRPr="006048F7">
        <w:rPr>
          <w:noProof/>
          <w:sz w:val="22"/>
          <w:szCs w:val="24"/>
          <w:lang w:val="hr-HR"/>
        </w:rPr>
        <w:t>“Aktivnostima od interesa za opće dobro smatraju se osobito aktivnosti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 traganja i spašavanja te drugim aktivnostima koje se po svojoj prirodi, odnosno po posebnim propisima o financiranju javnih potreba u određenom području mogu smatrati djelovanjem od interesa za opće dobro”.</w:t>
      </w:r>
      <w:r w:rsidR="00D905EB" w:rsidRPr="006048F7">
        <w:rPr>
          <w:rStyle w:val="Referencafusnote"/>
          <w:rFonts w:ascii="Times New Roman" w:hAnsi="Times New Roman"/>
          <w:noProof/>
          <w:szCs w:val="24"/>
          <w:lang w:val="hr-HR"/>
        </w:rPr>
        <w:footnoteReference w:id="1"/>
      </w:r>
      <w:r w:rsidR="00C87C5F" w:rsidRPr="006048F7">
        <w:rPr>
          <w:noProof/>
          <w:sz w:val="22"/>
          <w:szCs w:val="24"/>
          <w:lang w:val="hr-HR"/>
        </w:rPr>
        <w:t xml:space="preserve"> </w:t>
      </w:r>
    </w:p>
    <w:p w:rsidR="00537879" w:rsidRPr="006048F7" w:rsidRDefault="00C87C5F" w:rsidP="009E11D9">
      <w:pPr>
        <w:spacing w:line="276" w:lineRule="auto"/>
        <w:jc w:val="both"/>
        <w:rPr>
          <w:sz w:val="22"/>
          <w:szCs w:val="22"/>
          <w:lang w:val="hr-HR"/>
        </w:rPr>
      </w:pPr>
      <w:r w:rsidRPr="006048F7">
        <w:rPr>
          <w:noProof/>
          <w:sz w:val="22"/>
          <w:szCs w:val="22"/>
          <w:lang w:val="hr-HR"/>
        </w:rPr>
        <w:t>Sukladno priorite</w:t>
      </w:r>
      <w:r w:rsidR="009E11D9" w:rsidRPr="006048F7">
        <w:rPr>
          <w:noProof/>
          <w:sz w:val="22"/>
          <w:szCs w:val="22"/>
          <w:lang w:val="hr-HR"/>
        </w:rPr>
        <w:t>t</w:t>
      </w:r>
      <w:r w:rsidRPr="006048F7">
        <w:rPr>
          <w:noProof/>
          <w:sz w:val="22"/>
          <w:szCs w:val="22"/>
          <w:lang w:val="hr-HR"/>
        </w:rPr>
        <w:t>nim područjima koja su utvrđena Programom s</w:t>
      </w:r>
      <w:r w:rsidR="008129A9" w:rsidRPr="006048F7">
        <w:rPr>
          <w:noProof/>
          <w:sz w:val="22"/>
          <w:szCs w:val="22"/>
          <w:lang w:val="hr-HR"/>
        </w:rPr>
        <w:t>ufina</w:t>
      </w:r>
      <w:r w:rsidR="009E11D9" w:rsidRPr="006048F7">
        <w:rPr>
          <w:noProof/>
          <w:sz w:val="22"/>
          <w:szCs w:val="22"/>
          <w:lang w:val="hr-HR"/>
        </w:rPr>
        <w:t>n</w:t>
      </w:r>
      <w:r w:rsidR="008129A9" w:rsidRPr="006048F7">
        <w:rPr>
          <w:noProof/>
          <w:sz w:val="22"/>
          <w:szCs w:val="22"/>
          <w:lang w:val="hr-HR"/>
        </w:rPr>
        <w:t>ciranja udruga OPSA za 202</w:t>
      </w:r>
      <w:r w:rsidR="00304926">
        <w:rPr>
          <w:noProof/>
          <w:sz w:val="22"/>
          <w:szCs w:val="22"/>
          <w:lang w:val="hr-HR"/>
        </w:rPr>
        <w:t>3</w:t>
      </w:r>
      <w:r w:rsidRPr="006048F7">
        <w:rPr>
          <w:noProof/>
          <w:sz w:val="22"/>
          <w:szCs w:val="22"/>
          <w:lang w:val="hr-HR"/>
        </w:rPr>
        <w:t>. godinu, Koprivničko-križevačka županija će provedbom</w:t>
      </w:r>
      <w:r w:rsidRPr="006048F7">
        <w:rPr>
          <w:sz w:val="22"/>
          <w:szCs w:val="22"/>
          <w:lang w:val="hr-HR"/>
        </w:rPr>
        <w:t xml:space="preserve"> Natječaja </w:t>
      </w:r>
      <w:r w:rsidRPr="006048F7">
        <w:rPr>
          <w:noProof/>
          <w:sz w:val="22"/>
          <w:szCs w:val="22"/>
          <w:lang w:val="hr-HR"/>
        </w:rPr>
        <w:t xml:space="preserve">za </w:t>
      </w:r>
      <w:r w:rsidR="00B00FBF" w:rsidRPr="006048F7">
        <w:rPr>
          <w:sz w:val="22"/>
          <w:szCs w:val="22"/>
          <w:lang w:val="hr-HR"/>
        </w:rPr>
        <w:t xml:space="preserve">sufinanciranje </w:t>
      </w:r>
      <w:r w:rsidR="008129A9" w:rsidRPr="006048F7">
        <w:rPr>
          <w:sz w:val="22"/>
          <w:szCs w:val="22"/>
          <w:lang w:val="hr-HR"/>
        </w:rPr>
        <w:t>udruga Domovinskog rata za 202</w:t>
      </w:r>
      <w:r w:rsidR="00304926">
        <w:rPr>
          <w:sz w:val="22"/>
          <w:szCs w:val="22"/>
          <w:lang w:val="hr-HR"/>
        </w:rPr>
        <w:t>3</w:t>
      </w:r>
      <w:r w:rsidR="00285B7B" w:rsidRPr="006048F7">
        <w:rPr>
          <w:sz w:val="22"/>
          <w:szCs w:val="22"/>
          <w:lang w:val="hr-HR"/>
        </w:rPr>
        <w:t>. godinu</w:t>
      </w:r>
      <w:r w:rsidR="00B00FBF" w:rsidRPr="006048F7">
        <w:rPr>
          <w:sz w:val="22"/>
          <w:szCs w:val="22"/>
          <w:lang w:val="hr-HR"/>
        </w:rPr>
        <w:t xml:space="preserve"> </w:t>
      </w:r>
      <w:r w:rsidR="00537879" w:rsidRPr="006048F7">
        <w:rPr>
          <w:sz w:val="22"/>
          <w:szCs w:val="22"/>
          <w:lang w:val="hr-HR"/>
        </w:rPr>
        <w:t xml:space="preserve">(u daljnjem tekstu: Natječaj) </w:t>
      </w:r>
      <w:r w:rsidRPr="006048F7">
        <w:rPr>
          <w:noProof/>
          <w:sz w:val="22"/>
          <w:szCs w:val="22"/>
          <w:lang w:val="hr-HR"/>
        </w:rPr>
        <w:t xml:space="preserve">osigurati financijsku potporu udrugama </w:t>
      </w:r>
      <w:r w:rsidRPr="006048F7">
        <w:rPr>
          <w:sz w:val="22"/>
          <w:szCs w:val="22"/>
          <w:lang w:val="hr-HR"/>
        </w:rPr>
        <w:t xml:space="preserve">čiji </w:t>
      </w:r>
      <w:r w:rsidR="00537879" w:rsidRPr="006048F7">
        <w:rPr>
          <w:sz w:val="22"/>
          <w:szCs w:val="22"/>
          <w:lang w:val="hr-HR"/>
        </w:rPr>
        <w:t xml:space="preserve">će </w:t>
      </w:r>
      <w:r w:rsidRPr="006048F7">
        <w:rPr>
          <w:sz w:val="22"/>
          <w:szCs w:val="22"/>
          <w:lang w:val="hr-HR"/>
        </w:rPr>
        <w:t xml:space="preserve">programi, projekti i aktivnosti nakon postupka ocjenjivanja </w:t>
      </w:r>
      <w:r w:rsidR="00537879" w:rsidRPr="006048F7">
        <w:rPr>
          <w:sz w:val="22"/>
          <w:szCs w:val="22"/>
          <w:lang w:val="hr-HR"/>
        </w:rPr>
        <w:t>biti</w:t>
      </w:r>
      <w:r w:rsidRPr="006048F7">
        <w:rPr>
          <w:sz w:val="22"/>
          <w:szCs w:val="22"/>
          <w:lang w:val="hr-HR"/>
        </w:rPr>
        <w:t xml:space="preserve"> prepoznati </w:t>
      </w:r>
      <w:r w:rsidR="00537879" w:rsidRPr="006048F7">
        <w:rPr>
          <w:sz w:val="22"/>
          <w:szCs w:val="22"/>
          <w:lang w:val="hr-HR"/>
        </w:rPr>
        <w:t>kao najkvalitetniji.</w:t>
      </w:r>
    </w:p>
    <w:p w:rsidR="0029584E" w:rsidRPr="00B26E71" w:rsidRDefault="0029584E" w:rsidP="0029584E">
      <w:pPr>
        <w:spacing w:after="120" w:line="276" w:lineRule="auto"/>
        <w:jc w:val="both"/>
        <w:outlineLvl w:val="0"/>
        <w:rPr>
          <w:noProof/>
          <w:sz w:val="22"/>
          <w:szCs w:val="22"/>
          <w:lang w:val="hr-HR"/>
        </w:rPr>
      </w:pPr>
      <w:bookmarkStart w:id="2" w:name="_Toc419712048"/>
      <w:r w:rsidRPr="00B26E71">
        <w:rPr>
          <w:noProof/>
          <w:sz w:val="22"/>
          <w:szCs w:val="22"/>
          <w:lang w:val="hr-HR"/>
        </w:rPr>
        <w:t>Postupak financiranja projekata/programa udruga provodi se u skladu s Pravilnikom o financiranju programa/projekata udruga koji su od interesa za Koprivničko-križevačku županiju („Službeni glasnik Koprivničko-križevačke žup</w:t>
      </w:r>
      <w:r w:rsidR="00304926">
        <w:rPr>
          <w:noProof/>
          <w:sz w:val="22"/>
          <w:szCs w:val="22"/>
          <w:lang w:val="hr-HR"/>
        </w:rPr>
        <w:t xml:space="preserve">anije“ broj 8/19. i </w:t>
      </w:r>
      <w:r w:rsidRPr="005A3B56">
        <w:rPr>
          <w:noProof/>
          <w:sz w:val="22"/>
          <w:szCs w:val="22"/>
          <w:lang w:val="hr-HR"/>
        </w:rPr>
        <w:t>4/22.)</w:t>
      </w:r>
      <w:r>
        <w:rPr>
          <w:noProof/>
          <w:sz w:val="22"/>
          <w:szCs w:val="22"/>
          <w:lang w:val="hr-HR"/>
        </w:rPr>
        <w:t xml:space="preserve">, </w:t>
      </w:r>
      <w:r w:rsidRPr="00B26E71">
        <w:rPr>
          <w:noProof/>
          <w:sz w:val="22"/>
          <w:szCs w:val="22"/>
          <w:lang w:val="hr-HR"/>
        </w:rPr>
        <w:t>a sukladno odredbama Uredbe o kriterijima, mjerilima i postupcima financiranja i ugovaranja programa i projekata od interesa za opće dobro koje provode udrug</w:t>
      </w:r>
      <w:r w:rsidR="00304926">
        <w:rPr>
          <w:noProof/>
          <w:sz w:val="22"/>
          <w:szCs w:val="22"/>
          <w:lang w:val="hr-HR"/>
        </w:rPr>
        <w:t>e („Narodne novine“ broj 26/15. i</w:t>
      </w:r>
      <w:r w:rsidRPr="00980D87">
        <w:rPr>
          <w:noProof/>
          <w:sz w:val="22"/>
          <w:szCs w:val="22"/>
          <w:lang w:val="hr-HR"/>
        </w:rPr>
        <w:t xml:space="preserve"> </w:t>
      </w:r>
      <w:r>
        <w:rPr>
          <w:noProof/>
          <w:sz w:val="22"/>
          <w:szCs w:val="22"/>
          <w:lang w:val="hr-HR"/>
        </w:rPr>
        <w:t>37/</w:t>
      </w:r>
      <w:r w:rsidRPr="00980D87">
        <w:rPr>
          <w:noProof/>
          <w:sz w:val="22"/>
          <w:szCs w:val="22"/>
          <w:lang w:val="hr-HR"/>
        </w:rPr>
        <w:t>21.).</w:t>
      </w:r>
    </w:p>
    <w:p w:rsidR="006647B3" w:rsidRPr="006048F7" w:rsidRDefault="008535EF" w:rsidP="009E11D9">
      <w:pPr>
        <w:pStyle w:val="Guidelines2"/>
        <w:spacing w:after="120"/>
        <w:rPr>
          <w:noProof/>
          <w:sz w:val="22"/>
          <w:szCs w:val="22"/>
          <w:lang w:val="hr-HR"/>
        </w:rPr>
      </w:pPr>
      <w:r w:rsidRPr="006048F7">
        <w:rPr>
          <w:noProof/>
          <w:sz w:val="22"/>
          <w:szCs w:val="22"/>
          <w:lang w:val="hr-HR"/>
        </w:rPr>
        <w:t>1.2</w:t>
      </w:r>
      <w:r w:rsidR="002D7F84" w:rsidRPr="006048F7">
        <w:rPr>
          <w:noProof/>
          <w:sz w:val="22"/>
          <w:szCs w:val="22"/>
          <w:lang w:val="hr-HR"/>
        </w:rPr>
        <w:t>.</w:t>
      </w:r>
      <w:r w:rsidRPr="006048F7">
        <w:rPr>
          <w:noProof/>
          <w:sz w:val="22"/>
          <w:szCs w:val="22"/>
          <w:lang w:val="hr-HR"/>
        </w:rPr>
        <w:t xml:space="preserve"> C</w:t>
      </w:r>
      <w:r w:rsidRPr="006048F7">
        <w:rPr>
          <w:smallCaps w:val="0"/>
          <w:noProof/>
          <w:sz w:val="22"/>
          <w:szCs w:val="24"/>
          <w:lang w:val="hr-HR"/>
        </w:rPr>
        <w:t>iljevi natječaja i područja za dodjelu sredstava</w:t>
      </w:r>
      <w:bookmarkEnd w:id="2"/>
      <w:r w:rsidR="0007408E" w:rsidRPr="006048F7">
        <w:rPr>
          <w:noProof/>
          <w:sz w:val="22"/>
          <w:szCs w:val="22"/>
          <w:lang w:val="hr-HR"/>
        </w:rPr>
        <w:t xml:space="preserve"> </w:t>
      </w:r>
    </w:p>
    <w:p w:rsidR="00641AFC" w:rsidRPr="006048F7" w:rsidRDefault="0020782F" w:rsidP="009E11D9">
      <w:pPr>
        <w:pStyle w:val="DefaultStyle"/>
        <w:jc w:val="both"/>
        <w:rPr>
          <w:rFonts w:ascii="Times New Roman" w:hAnsi="Times New Roman"/>
          <w:color w:val="auto"/>
        </w:rPr>
      </w:pPr>
      <w:r w:rsidRPr="006048F7">
        <w:rPr>
          <w:rFonts w:ascii="Times New Roman" w:hAnsi="Times New Roman"/>
          <w:color w:val="auto"/>
        </w:rPr>
        <w:t xml:space="preserve">Osnovni cilj Natječaja je </w:t>
      </w:r>
      <w:r w:rsidR="00537879" w:rsidRPr="006048F7">
        <w:rPr>
          <w:rFonts w:ascii="Times New Roman" w:hAnsi="Times New Roman"/>
          <w:color w:val="auto"/>
        </w:rPr>
        <w:t xml:space="preserve">uspostaviti financijsku potporu udrugama građana koje provode programe i projekte od interesa za opće dobro, </w:t>
      </w:r>
      <w:r w:rsidR="00832A6D" w:rsidRPr="006048F7">
        <w:rPr>
          <w:rFonts w:ascii="Times New Roman" w:hAnsi="Times New Roman"/>
          <w:color w:val="auto"/>
        </w:rPr>
        <w:t>te potaknuti njihove projekte/programe</w:t>
      </w:r>
      <w:r w:rsidR="00641AFC" w:rsidRPr="006048F7">
        <w:rPr>
          <w:rFonts w:ascii="Times New Roman" w:hAnsi="Times New Roman"/>
          <w:color w:val="auto"/>
        </w:rPr>
        <w:t xml:space="preserve"> i aktivnosti.</w:t>
      </w:r>
    </w:p>
    <w:p w:rsidR="00304926" w:rsidRPr="00304926" w:rsidRDefault="00832A6D" w:rsidP="00285B7B">
      <w:pPr>
        <w:pStyle w:val="DefaultStyle"/>
        <w:jc w:val="both"/>
        <w:rPr>
          <w:rFonts w:ascii="Times New Roman" w:hAnsi="Times New Roman"/>
          <w:color w:val="auto"/>
        </w:rPr>
      </w:pPr>
      <w:r w:rsidRPr="006048F7">
        <w:rPr>
          <w:rFonts w:ascii="Times New Roman" w:hAnsi="Times New Roman"/>
          <w:color w:val="auto"/>
        </w:rPr>
        <w:t xml:space="preserve">Specifični cilj </w:t>
      </w:r>
      <w:r w:rsidR="0020782F" w:rsidRPr="006048F7">
        <w:rPr>
          <w:rFonts w:ascii="Times New Roman" w:hAnsi="Times New Roman"/>
          <w:color w:val="auto"/>
        </w:rPr>
        <w:t xml:space="preserve">Natječaja </w:t>
      </w:r>
      <w:r w:rsidRPr="006048F7">
        <w:rPr>
          <w:rFonts w:ascii="Times New Roman" w:hAnsi="Times New Roman"/>
          <w:color w:val="auto"/>
        </w:rPr>
        <w:t>je pružanjem financijske potpore</w:t>
      </w:r>
      <w:r w:rsidR="00641AFC" w:rsidRPr="006048F7">
        <w:rPr>
          <w:rFonts w:ascii="Times New Roman" w:eastAsia="Times New Roman" w:hAnsi="Times New Roman"/>
          <w:snapToGrid w:val="0"/>
          <w:color w:val="auto"/>
          <w:sz w:val="24"/>
          <w:szCs w:val="20"/>
          <w:lang w:eastAsia="en-US"/>
        </w:rPr>
        <w:t xml:space="preserve"> </w:t>
      </w:r>
      <w:r w:rsidR="00641AFC" w:rsidRPr="006048F7">
        <w:rPr>
          <w:rFonts w:ascii="Times New Roman" w:hAnsi="Times New Roman"/>
          <w:color w:val="auto"/>
        </w:rPr>
        <w:t xml:space="preserve">udrugama građana koje provode programe i projekte od interesa za opće dobro </w:t>
      </w:r>
      <w:r w:rsidRPr="006048F7">
        <w:rPr>
          <w:rFonts w:ascii="Times New Roman" w:hAnsi="Times New Roman"/>
          <w:color w:val="auto"/>
        </w:rPr>
        <w:t>o</w:t>
      </w:r>
      <w:r w:rsidR="00641AFC" w:rsidRPr="006048F7">
        <w:rPr>
          <w:rFonts w:ascii="Times New Roman" w:hAnsi="Times New Roman"/>
          <w:color w:val="auto"/>
        </w:rPr>
        <w:t>snažiti kapacitete</w:t>
      </w:r>
      <w:r w:rsidR="00537879" w:rsidRPr="006048F7">
        <w:rPr>
          <w:rFonts w:ascii="Times New Roman" w:hAnsi="Times New Roman"/>
          <w:color w:val="auto"/>
        </w:rPr>
        <w:t xml:space="preserve"> organizacija civilnog društva za provođenje projekata/programa koji doprinose kvaliteti života stanovnika Koprivničko-križevačke županije</w:t>
      </w:r>
      <w:r w:rsidR="00641AFC" w:rsidRPr="006048F7">
        <w:rPr>
          <w:rFonts w:ascii="Times New Roman" w:hAnsi="Times New Roman"/>
          <w:color w:val="auto"/>
        </w:rPr>
        <w:t xml:space="preserve"> te potaknuti inovativne projekte/programe</w:t>
      </w:r>
      <w:r w:rsidR="00537879" w:rsidRPr="006048F7">
        <w:rPr>
          <w:rFonts w:ascii="Times New Roman" w:hAnsi="Times New Roman"/>
          <w:color w:val="auto"/>
        </w:rPr>
        <w:t xml:space="preserve"> koji doprinose rješavanju problema u lokalnoj zajednici</w:t>
      </w:r>
      <w:r w:rsidR="00285B7B" w:rsidRPr="006048F7">
        <w:rPr>
          <w:rFonts w:ascii="Times New Roman" w:hAnsi="Times New Roman"/>
          <w:color w:val="auto"/>
        </w:rPr>
        <w:t>.</w:t>
      </w:r>
      <w:bookmarkStart w:id="3" w:name="_Toc419712049"/>
    </w:p>
    <w:p w:rsidR="00285B7B" w:rsidRPr="006048F7" w:rsidRDefault="00285B7B" w:rsidP="00285B7B">
      <w:pPr>
        <w:pStyle w:val="DefaultStyle"/>
        <w:jc w:val="both"/>
        <w:rPr>
          <w:rFonts w:ascii="Times New Roman" w:hAnsi="Times New Roman"/>
          <w:color w:val="auto"/>
        </w:rPr>
      </w:pPr>
      <w:r w:rsidRPr="006048F7">
        <w:rPr>
          <w:rFonts w:ascii="Times New Roman" w:hAnsi="Times New Roman"/>
        </w:rPr>
        <w:t xml:space="preserve">Udruge sukladno Natječaju mogu podnijeti prijavu za sljedeće prioritetno područje: </w:t>
      </w:r>
    </w:p>
    <w:tbl>
      <w:tblPr>
        <w:tblStyle w:val="Reetkatablice"/>
        <w:tblW w:w="0" w:type="auto"/>
        <w:tblInd w:w="1080" w:type="dxa"/>
        <w:tblLook w:val="04A0" w:firstRow="1" w:lastRow="0" w:firstColumn="1" w:lastColumn="0" w:noHBand="0" w:noVBand="1"/>
      </w:tblPr>
      <w:tblGrid>
        <w:gridCol w:w="4428"/>
        <w:gridCol w:w="4346"/>
      </w:tblGrid>
      <w:tr w:rsidR="00285B7B" w:rsidRPr="006048F7" w:rsidTr="004169AF">
        <w:tc>
          <w:tcPr>
            <w:tcW w:w="4428" w:type="dxa"/>
            <w:vAlign w:val="center"/>
          </w:tcPr>
          <w:p w:rsidR="00285B7B" w:rsidRPr="006048F7" w:rsidRDefault="00285B7B" w:rsidP="004169AF">
            <w:pPr>
              <w:pStyle w:val="DefaultStyle"/>
              <w:jc w:val="center"/>
              <w:rPr>
                <w:rFonts w:ascii="Times New Roman" w:hAnsi="Times New Roman"/>
                <w:b/>
              </w:rPr>
            </w:pPr>
            <w:r w:rsidRPr="006048F7">
              <w:rPr>
                <w:rFonts w:ascii="Times New Roman" w:hAnsi="Times New Roman"/>
                <w:b/>
              </w:rPr>
              <w:t>Prioritetno područje</w:t>
            </w:r>
          </w:p>
        </w:tc>
        <w:tc>
          <w:tcPr>
            <w:tcW w:w="4346" w:type="dxa"/>
            <w:vAlign w:val="center"/>
          </w:tcPr>
          <w:p w:rsidR="00285B7B" w:rsidRPr="006048F7" w:rsidRDefault="00285B7B" w:rsidP="004169AF">
            <w:pPr>
              <w:pStyle w:val="DefaultStyle"/>
              <w:jc w:val="center"/>
              <w:rPr>
                <w:rFonts w:ascii="Times New Roman" w:hAnsi="Times New Roman"/>
                <w:b/>
              </w:rPr>
            </w:pPr>
            <w:r w:rsidRPr="006048F7">
              <w:rPr>
                <w:rFonts w:ascii="Times New Roman" w:hAnsi="Times New Roman"/>
                <w:b/>
              </w:rPr>
              <w:t>Ukupno raspoloživi iznos sredstava</w:t>
            </w:r>
          </w:p>
        </w:tc>
      </w:tr>
      <w:tr w:rsidR="00285B7B" w:rsidRPr="006048F7" w:rsidTr="0078322B">
        <w:trPr>
          <w:trHeight w:val="746"/>
        </w:trPr>
        <w:tc>
          <w:tcPr>
            <w:tcW w:w="4428" w:type="dxa"/>
            <w:vAlign w:val="center"/>
          </w:tcPr>
          <w:p w:rsidR="00285B7B" w:rsidRPr="006048F7" w:rsidRDefault="00285B7B" w:rsidP="0078322B">
            <w:pPr>
              <w:pStyle w:val="DefaultStyle"/>
              <w:spacing w:after="0"/>
              <w:jc w:val="center"/>
              <w:rPr>
                <w:rFonts w:ascii="Times New Roman" w:hAnsi="Times New Roman"/>
                <w:color w:val="000000" w:themeColor="text1"/>
              </w:rPr>
            </w:pPr>
            <w:r w:rsidRPr="006048F7">
              <w:rPr>
                <w:rFonts w:ascii="Times New Roman" w:hAnsi="Times New Roman"/>
                <w:color w:val="000000" w:themeColor="text1"/>
              </w:rPr>
              <w:t>rad s hrvatskim braniteljima iz Domovinskog rata i članovima njihovih obitelji</w:t>
            </w:r>
          </w:p>
        </w:tc>
        <w:tc>
          <w:tcPr>
            <w:tcW w:w="4346" w:type="dxa"/>
            <w:vAlign w:val="center"/>
          </w:tcPr>
          <w:p w:rsidR="00285B7B" w:rsidRPr="006048F7" w:rsidRDefault="00F447D4" w:rsidP="00285B7B">
            <w:pPr>
              <w:pStyle w:val="DefaultStyle"/>
              <w:jc w:val="center"/>
              <w:rPr>
                <w:rFonts w:ascii="Times New Roman" w:hAnsi="Times New Roman"/>
                <w:color w:val="000000" w:themeColor="text1"/>
              </w:rPr>
            </w:pPr>
            <w:r w:rsidRPr="00F447D4">
              <w:rPr>
                <w:rFonts w:ascii="Times New Roman" w:hAnsi="Times New Roman"/>
                <w:color w:val="000000" w:themeColor="text1"/>
              </w:rPr>
              <w:t>33.181,00 eura</w:t>
            </w:r>
            <w:r w:rsidR="00433289">
              <w:rPr>
                <w:rStyle w:val="Referencafusnote"/>
                <w:color w:val="000000" w:themeColor="text1"/>
              </w:rPr>
              <w:footnoteReference w:id="2"/>
            </w:r>
            <w:r w:rsidRPr="00F447D4">
              <w:rPr>
                <w:rFonts w:ascii="Times New Roman" w:hAnsi="Times New Roman"/>
                <w:color w:val="000000" w:themeColor="text1"/>
              </w:rPr>
              <w:t>/250.002,24 kuna</w:t>
            </w:r>
          </w:p>
        </w:tc>
      </w:tr>
    </w:tbl>
    <w:p w:rsidR="00433289" w:rsidRDefault="00433289" w:rsidP="00DB4235">
      <w:pPr>
        <w:pStyle w:val="Guidelines2"/>
        <w:spacing w:after="120"/>
        <w:rPr>
          <w:noProof/>
          <w:sz w:val="22"/>
          <w:szCs w:val="22"/>
          <w:lang w:val="hr-HR"/>
        </w:rPr>
      </w:pPr>
    </w:p>
    <w:p w:rsidR="00CC21E2" w:rsidRPr="006048F7" w:rsidRDefault="0007408E" w:rsidP="00DB4235">
      <w:pPr>
        <w:pStyle w:val="Guidelines2"/>
        <w:spacing w:after="120"/>
        <w:rPr>
          <w:rFonts w:eastAsia="DejaVu Sans"/>
          <w:smallCaps w:val="0"/>
          <w:snapToGrid/>
          <w:sz w:val="22"/>
          <w:szCs w:val="22"/>
          <w:lang w:val="hr-HR" w:eastAsia="hr-HR"/>
        </w:rPr>
      </w:pPr>
      <w:bookmarkStart w:id="4" w:name="_GoBack"/>
      <w:bookmarkEnd w:id="4"/>
      <w:r w:rsidRPr="006048F7">
        <w:rPr>
          <w:noProof/>
          <w:sz w:val="22"/>
          <w:szCs w:val="22"/>
          <w:lang w:val="hr-HR"/>
        </w:rPr>
        <w:t>1.3</w:t>
      </w:r>
      <w:r w:rsidR="008535EF" w:rsidRPr="006048F7">
        <w:rPr>
          <w:rFonts w:eastAsia="DejaVu Sans"/>
          <w:b w:val="0"/>
          <w:smallCaps w:val="0"/>
          <w:snapToGrid/>
          <w:sz w:val="22"/>
          <w:szCs w:val="22"/>
          <w:lang w:val="hr-HR" w:eastAsia="hr-HR"/>
        </w:rPr>
        <w:t xml:space="preserve"> </w:t>
      </w:r>
      <w:r w:rsidR="008535EF" w:rsidRPr="006048F7">
        <w:rPr>
          <w:rFonts w:eastAsia="DejaVu Sans"/>
          <w:smallCaps w:val="0"/>
          <w:snapToGrid/>
          <w:sz w:val="22"/>
          <w:szCs w:val="22"/>
          <w:lang w:val="hr-HR" w:eastAsia="hr-HR"/>
        </w:rPr>
        <w:t>Planirani iznosi i ukupna vrijednost natječaja</w:t>
      </w:r>
      <w:bookmarkEnd w:id="3"/>
    </w:p>
    <w:p w:rsidR="009D051F" w:rsidRPr="006048F7" w:rsidRDefault="009D051F" w:rsidP="000157EF">
      <w:pPr>
        <w:spacing w:line="276" w:lineRule="auto"/>
        <w:jc w:val="both"/>
        <w:rPr>
          <w:noProof/>
          <w:sz w:val="22"/>
          <w:szCs w:val="22"/>
          <w:lang w:val="hr-HR"/>
        </w:rPr>
      </w:pPr>
      <w:r w:rsidRPr="006048F7">
        <w:rPr>
          <w:noProof/>
          <w:sz w:val="22"/>
          <w:szCs w:val="22"/>
          <w:lang w:val="hr-HR"/>
        </w:rPr>
        <w:t>Za financiranje programa/projekata u okviru ovog Na</w:t>
      </w:r>
      <w:r w:rsidR="00304926">
        <w:rPr>
          <w:noProof/>
          <w:sz w:val="22"/>
          <w:szCs w:val="22"/>
          <w:lang w:val="hr-HR"/>
        </w:rPr>
        <w:t xml:space="preserve">tječaja raspoloživ je iznos od </w:t>
      </w:r>
      <w:r w:rsidR="00F447D4" w:rsidRPr="00F447D4">
        <w:rPr>
          <w:b/>
          <w:noProof/>
          <w:sz w:val="22"/>
          <w:szCs w:val="22"/>
          <w:lang w:val="hr-HR"/>
        </w:rPr>
        <w:t>33.181,00 eura/250.002,24 kuna</w:t>
      </w:r>
      <w:r w:rsidRPr="006048F7">
        <w:rPr>
          <w:noProof/>
          <w:sz w:val="22"/>
          <w:szCs w:val="22"/>
          <w:lang w:val="hr-HR"/>
        </w:rPr>
        <w:t>.</w:t>
      </w:r>
    </w:p>
    <w:p w:rsidR="009D051F" w:rsidRPr="006048F7" w:rsidRDefault="009D051F" w:rsidP="000157EF">
      <w:pPr>
        <w:spacing w:line="276" w:lineRule="auto"/>
        <w:jc w:val="both"/>
        <w:rPr>
          <w:noProof/>
          <w:sz w:val="22"/>
          <w:szCs w:val="22"/>
          <w:lang w:val="hr-HR"/>
        </w:rPr>
      </w:pPr>
      <w:r w:rsidRPr="006048F7">
        <w:rPr>
          <w:noProof/>
          <w:sz w:val="22"/>
          <w:szCs w:val="22"/>
          <w:lang w:val="hr-HR"/>
        </w:rPr>
        <w:t xml:space="preserve">Najmanji iznos financiranja koji se može zatražiti i ugovoriti po </w:t>
      </w:r>
      <w:r w:rsidR="008473D4" w:rsidRPr="006048F7">
        <w:rPr>
          <w:noProof/>
          <w:sz w:val="22"/>
          <w:szCs w:val="22"/>
          <w:lang w:val="hr-HR"/>
        </w:rPr>
        <w:t>pojedinom programu/projektu je</w:t>
      </w:r>
      <w:r w:rsidR="00304926">
        <w:rPr>
          <w:noProof/>
          <w:sz w:val="22"/>
          <w:szCs w:val="22"/>
          <w:lang w:val="hr-HR"/>
        </w:rPr>
        <w:t xml:space="preserve"> </w:t>
      </w:r>
      <w:r w:rsidR="00F447D4" w:rsidRPr="00F447D4">
        <w:rPr>
          <w:b/>
          <w:noProof/>
          <w:sz w:val="22"/>
          <w:szCs w:val="22"/>
          <w:lang w:val="hr-HR"/>
        </w:rPr>
        <w:t>140,00 eura/1.054,83 kuna</w:t>
      </w:r>
      <w:r w:rsidRPr="006048F7">
        <w:rPr>
          <w:noProof/>
          <w:sz w:val="22"/>
          <w:szCs w:val="22"/>
          <w:lang w:val="hr-HR"/>
        </w:rPr>
        <w:t xml:space="preserve"> do najviše </w:t>
      </w:r>
      <w:r w:rsidR="00F447D4" w:rsidRPr="00F447D4">
        <w:rPr>
          <w:b/>
          <w:noProof/>
          <w:sz w:val="22"/>
          <w:szCs w:val="22"/>
          <w:lang w:val="hr-HR"/>
        </w:rPr>
        <w:t>11.000,00 eura/82.879,50 kuna</w:t>
      </w:r>
      <w:r w:rsidRPr="006048F7">
        <w:rPr>
          <w:noProof/>
          <w:sz w:val="22"/>
          <w:szCs w:val="22"/>
          <w:lang w:val="hr-HR"/>
        </w:rPr>
        <w:t xml:space="preserve">, a planira se ugovoriti dodjela financijskih sredstava za okvirno </w:t>
      </w:r>
      <w:r w:rsidR="00285B7B" w:rsidRPr="006048F7">
        <w:rPr>
          <w:noProof/>
          <w:sz w:val="22"/>
          <w:szCs w:val="22"/>
          <w:lang w:val="hr-HR"/>
        </w:rPr>
        <w:t>2</w:t>
      </w:r>
      <w:r w:rsidR="008473D4" w:rsidRPr="006048F7">
        <w:rPr>
          <w:noProof/>
          <w:sz w:val="22"/>
          <w:szCs w:val="22"/>
          <w:lang w:val="hr-HR"/>
        </w:rPr>
        <w:t>0</w:t>
      </w:r>
      <w:r w:rsidR="000157EF" w:rsidRPr="006048F7">
        <w:rPr>
          <w:noProof/>
          <w:sz w:val="22"/>
          <w:szCs w:val="22"/>
          <w:lang w:val="hr-HR"/>
        </w:rPr>
        <w:t xml:space="preserve"> </w:t>
      </w:r>
      <w:r w:rsidRPr="006048F7">
        <w:rPr>
          <w:noProof/>
          <w:sz w:val="22"/>
          <w:szCs w:val="22"/>
          <w:lang w:val="hr-HR"/>
        </w:rPr>
        <w:t>programa i projekata.</w:t>
      </w:r>
    </w:p>
    <w:p w:rsidR="002C620A" w:rsidRPr="006048F7" w:rsidRDefault="002C620A" w:rsidP="000157EF">
      <w:pPr>
        <w:spacing w:line="276" w:lineRule="auto"/>
        <w:jc w:val="both"/>
        <w:rPr>
          <w:noProof/>
          <w:sz w:val="22"/>
          <w:szCs w:val="22"/>
          <w:lang w:val="hr-HR"/>
        </w:rPr>
      </w:pPr>
    </w:p>
    <w:p w:rsidR="002C620A" w:rsidRPr="006048F7" w:rsidRDefault="002C620A" w:rsidP="002C620A">
      <w:pPr>
        <w:jc w:val="both"/>
        <w:rPr>
          <w:sz w:val="22"/>
          <w:szCs w:val="22"/>
          <w:lang w:val="hr-HR"/>
        </w:rPr>
      </w:pPr>
      <w:r w:rsidRPr="006048F7">
        <w:rPr>
          <w:sz w:val="22"/>
          <w:szCs w:val="22"/>
          <w:lang w:val="hr-HR"/>
        </w:rPr>
        <w:t>Županija zadržava pravo promjene financijskog iznosa predviđenog Natječajem.</w:t>
      </w:r>
    </w:p>
    <w:p w:rsidR="000157EF" w:rsidRPr="006048F7" w:rsidRDefault="000157EF" w:rsidP="000157EF">
      <w:pPr>
        <w:spacing w:line="276" w:lineRule="auto"/>
        <w:jc w:val="both"/>
        <w:rPr>
          <w:b/>
          <w:noProof/>
          <w:sz w:val="22"/>
          <w:szCs w:val="22"/>
          <w:lang w:val="hr-HR"/>
        </w:rPr>
      </w:pPr>
    </w:p>
    <w:p w:rsidR="000157EF" w:rsidRPr="006048F7" w:rsidRDefault="009D051F" w:rsidP="000157EF">
      <w:pPr>
        <w:spacing w:line="276" w:lineRule="auto"/>
        <w:jc w:val="both"/>
        <w:rPr>
          <w:noProof/>
          <w:sz w:val="22"/>
          <w:szCs w:val="22"/>
          <w:lang w:val="hr-HR"/>
        </w:rPr>
      </w:pPr>
      <w:r w:rsidRPr="006048F7">
        <w:rPr>
          <w:noProof/>
          <w:sz w:val="22"/>
          <w:szCs w:val="22"/>
          <w:lang w:val="hr-HR"/>
        </w:rPr>
        <w:t xml:space="preserve">Projekti se mogu financirati </w:t>
      </w:r>
      <w:r w:rsidR="00C44E2A" w:rsidRPr="006048F7">
        <w:rPr>
          <w:noProof/>
          <w:sz w:val="22"/>
          <w:szCs w:val="22"/>
          <w:lang w:val="hr-HR"/>
        </w:rPr>
        <w:t>do</w:t>
      </w:r>
      <w:r w:rsidRPr="006048F7">
        <w:rPr>
          <w:noProof/>
          <w:sz w:val="22"/>
          <w:szCs w:val="22"/>
          <w:lang w:val="hr-HR"/>
        </w:rPr>
        <w:t xml:space="preserve"> 100</w:t>
      </w:r>
      <w:r w:rsidR="00C44E2A" w:rsidRPr="006048F7">
        <w:rPr>
          <w:noProof/>
          <w:sz w:val="22"/>
          <w:szCs w:val="22"/>
          <w:lang w:val="hr-HR"/>
        </w:rPr>
        <w:t>-postotnog iznosa</w:t>
      </w:r>
      <w:r w:rsidRPr="006048F7">
        <w:rPr>
          <w:noProof/>
          <w:sz w:val="22"/>
          <w:szCs w:val="22"/>
          <w:lang w:val="hr-HR"/>
        </w:rPr>
        <w:t xml:space="preserve"> ukupnih prihvatljivih troškova projekta, pri čemu potencijalni prijavitelji i partneri </w:t>
      </w:r>
      <w:r w:rsidR="000157EF" w:rsidRPr="006048F7">
        <w:rPr>
          <w:noProof/>
          <w:sz w:val="22"/>
          <w:szCs w:val="22"/>
          <w:lang w:val="hr-HR"/>
        </w:rPr>
        <w:t>nisu</w:t>
      </w:r>
      <w:r w:rsidRPr="006048F7">
        <w:rPr>
          <w:noProof/>
          <w:sz w:val="22"/>
          <w:szCs w:val="22"/>
          <w:lang w:val="hr-HR"/>
        </w:rPr>
        <w:t xml:space="preserve"> dužni osigurati sufinanciranje iz vlastitih sredstva.</w:t>
      </w:r>
    </w:p>
    <w:p w:rsidR="000157EF" w:rsidRPr="006048F7" w:rsidRDefault="000157EF" w:rsidP="00C44E2A">
      <w:pPr>
        <w:pStyle w:val="Bezproreda"/>
        <w:jc w:val="both"/>
        <w:rPr>
          <w:sz w:val="22"/>
          <w:szCs w:val="22"/>
          <w:lang w:val="hr-HR"/>
        </w:rPr>
      </w:pPr>
      <w:r w:rsidRPr="006048F7">
        <w:rPr>
          <w:noProof/>
          <w:sz w:val="22"/>
          <w:szCs w:val="22"/>
          <w:lang w:val="hr-HR"/>
        </w:rPr>
        <w:t>Također, prijavitelj može prijaviti projekt/program koji će se u određenom postotku ukupnog iznosa sufinancirati iz vlastitog ili drugog izvora</w:t>
      </w:r>
      <w:r w:rsidR="00C44E2A" w:rsidRPr="006048F7">
        <w:rPr>
          <w:sz w:val="22"/>
          <w:szCs w:val="22"/>
          <w:lang w:val="hr-HR"/>
        </w:rPr>
        <w:t xml:space="preserve">, uz obavezno poštivanje načela izbjegavanja dvostrukog financiranja. </w:t>
      </w:r>
      <w:r w:rsidRPr="006048F7">
        <w:rPr>
          <w:noProof/>
          <w:sz w:val="22"/>
          <w:szCs w:val="22"/>
          <w:lang w:val="hr-HR"/>
        </w:rPr>
        <w:t xml:space="preserve">U navedenom slučaju, prijavitelj je dužan izvor i iznos sufinanciranja prikazati u Opisnom obrascu prijave programa/projekta te može ostvariti prednost pri financiranju </w:t>
      </w:r>
      <w:r w:rsidRPr="006048F7">
        <w:rPr>
          <w:i/>
          <w:noProof/>
          <w:sz w:val="22"/>
          <w:szCs w:val="22"/>
          <w:lang w:val="hr-HR"/>
        </w:rPr>
        <w:t>(detaljnije o načinima ostvarivanja prednosti opisano je u odjeljku 2.2. Uputa za prijavitelje)</w:t>
      </w:r>
      <w:r w:rsidRPr="006048F7">
        <w:rPr>
          <w:noProof/>
          <w:sz w:val="22"/>
          <w:szCs w:val="22"/>
          <w:lang w:val="hr-HR"/>
        </w:rPr>
        <w:t xml:space="preserve">. </w:t>
      </w:r>
    </w:p>
    <w:p w:rsidR="000157EF" w:rsidRPr="006048F7" w:rsidRDefault="000157EF" w:rsidP="000157EF">
      <w:pPr>
        <w:spacing w:line="276" w:lineRule="auto"/>
        <w:jc w:val="both"/>
        <w:rPr>
          <w:noProof/>
          <w:sz w:val="22"/>
          <w:szCs w:val="22"/>
          <w:lang w:val="hr-HR"/>
        </w:rPr>
      </w:pPr>
    </w:p>
    <w:p w:rsidR="000157EF" w:rsidRPr="006048F7" w:rsidRDefault="000157EF" w:rsidP="000157EF">
      <w:pPr>
        <w:spacing w:line="276" w:lineRule="auto"/>
        <w:jc w:val="both"/>
        <w:rPr>
          <w:noProof/>
          <w:sz w:val="22"/>
          <w:szCs w:val="22"/>
          <w:lang w:val="hr-HR"/>
        </w:rPr>
      </w:pPr>
      <w:r w:rsidRPr="006048F7">
        <w:rPr>
          <w:sz w:val="22"/>
          <w:szCs w:val="22"/>
          <w:lang w:val="hr-HR"/>
        </w:rPr>
        <w:t xml:space="preserve">Iznos potpore Koprivničko-križevačke županije za pojedini projekt/program određuje se u odnosu na ostvarene bodove u ocjeni kvalitete projektne/programske prijave. </w:t>
      </w:r>
    </w:p>
    <w:p w:rsidR="000157EF" w:rsidRPr="006048F7" w:rsidRDefault="000157EF" w:rsidP="009D051F">
      <w:pPr>
        <w:jc w:val="both"/>
        <w:rPr>
          <w:noProof/>
          <w:sz w:val="22"/>
          <w:szCs w:val="22"/>
          <w:lang w:val="hr-HR"/>
        </w:rPr>
      </w:pPr>
    </w:p>
    <w:p w:rsidR="008F4EA4" w:rsidRPr="006048F7" w:rsidRDefault="008F4EA4" w:rsidP="008F4EA4">
      <w:pPr>
        <w:jc w:val="center"/>
        <w:rPr>
          <w:b/>
          <w:noProof/>
          <w:sz w:val="28"/>
          <w:szCs w:val="28"/>
          <w:lang w:val="hr-HR"/>
        </w:rPr>
      </w:pPr>
      <w:r w:rsidRPr="006048F7">
        <w:rPr>
          <w:b/>
          <w:noProof/>
          <w:sz w:val="28"/>
          <w:szCs w:val="28"/>
          <w:lang w:val="hr-HR"/>
        </w:rPr>
        <w:t>2. Formalni uvjeti natječaja</w:t>
      </w:r>
    </w:p>
    <w:p w:rsidR="003A258B" w:rsidRPr="006048F7" w:rsidRDefault="008F4EA4" w:rsidP="003A258B">
      <w:pPr>
        <w:pStyle w:val="Guidelines2"/>
        <w:spacing w:after="120"/>
        <w:rPr>
          <w:smallCaps w:val="0"/>
          <w:noProof/>
          <w:sz w:val="22"/>
          <w:szCs w:val="24"/>
          <w:lang w:val="hr-HR"/>
        </w:rPr>
      </w:pPr>
      <w:r w:rsidRPr="006048F7">
        <w:rPr>
          <w:noProof/>
          <w:sz w:val="22"/>
          <w:szCs w:val="22"/>
          <w:lang w:val="hr-HR"/>
        </w:rPr>
        <w:t xml:space="preserve">2.1. </w:t>
      </w:r>
      <w:r w:rsidRPr="006048F7">
        <w:rPr>
          <w:smallCaps w:val="0"/>
          <w:noProof/>
          <w:sz w:val="22"/>
          <w:szCs w:val="24"/>
          <w:lang w:val="hr-HR"/>
        </w:rPr>
        <w:t>Prihvatljivi prijavitelji: tko može podnijeti prijavu?</w:t>
      </w:r>
    </w:p>
    <w:p w:rsidR="003A258B" w:rsidRPr="006048F7" w:rsidRDefault="003A258B" w:rsidP="009E11D9">
      <w:pPr>
        <w:pStyle w:val="Guidelines2"/>
        <w:spacing w:after="120"/>
        <w:rPr>
          <w:b w:val="0"/>
          <w:smallCaps w:val="0"/>
          <w:noProof/>
          <w:sz w:val="22"/>
          <w:szCs w:val="24"/>
          <w:lang w:val="hr-HR"/>
        </w:rPr>
      </w:pPr>
      <w:r w:rsidRPr="006048F7">
        <w:rPr>
          <w:b w:val="0"/>
          <w:smallCaps w:val="0"/>
          <w:noProof/>
          <w:sz w:val="22"/>
          <w:szCs w:val="24"/>
          <w:lang w:val="hr-HR"/>
        </w:rPr>
        <w:t>Pravo podnošenja prijave na Natječaj ima pravna osoba koja je registrirana kao udruga sukladno Zakonu o udrugama</w:t>
      </w:r>
      <w:r w:rsidRPr="006048F7">
        <w:rPr>
          <w:b w:val="0"/>
          <w:smallCaps w:val="0"/>
          <w:noProof/>
          <w:sz w:val="22"/>
          <w:szCs w:val="22"/>
          <w:lang w:val="hr-HR"/>
        </w:rPr>
        <w:t xml:space="preserve"> (</w:t>
      </w:r>
      <w:r w:rsidRPr="006048F7">
        <w:rPr>
          <w:b w:val="0"/>
          <w:smallCaps w:val="0"/>
          <w:noProof/>
          <w:sz w:val="22"/>
          <w:szCs w:val="24"/>
          <w:lang w:val="hr-HR"/>
        </w:rPr>
        <w:t>NN broj 74/</w:t>
      </w:r>
      <w:r w:rsidR="00304926">
        <w:rPr>
          <w:b w:val="0"/>
          <w:smallCaps w:val="0"/>
          <w:noProof/>
          <w:sz w:val="22"/>
          <w:szCs w:val="24"/>
          <w:lang w:val="hr-HR"/>
        </w:rPr>
        <w:t>14., 70/17.,</w:t>
      </w:r>
      <w:r w:rsidR="008129A9" w:rsidRPr="006048F7">
        <w:rPr>
          <w:b w:val="0"/>
          <w:smallCaps w:val="0"/>
          <w:noProof/>
          <w:sz w:val="22"/>
          <w:szCs w:val="24"/>
          <w:lang w:val="hr-HR"/>
        </w:rPr>
        <w:t xml:space="preserve"> 98/19</w:t>
      </w:r>
      <w:r w:rsidRPr="006048F7">
        <w:rPr>
          <w:b w:val="0"/>
          <w:smallCaps w:val="0"/>
          <w:noProof/>
          <w:sz w:val="22"/>
          <w:szCs w:val="24"/>
          <w:lang w:val="hr-HR"/>
        </w:rPr>
        <w:t>.</w:t>
      </w:r>
      <w:r w:rsidR="00304926">
        <w:rPr>
          <w:b w:val="0"/>
          <w:smallCaps w:val="0"/>
          <w:noProof/>
          <w:sz w:val="22"/>
          <w:szCs w:val="24"/>
          <w:lang w:val="hr-HR"/>
        </w:rPr>
        <w:t xml:space="preserve"> i 151/22.</w:t>
      </w:r>
      <w:r w:rsidRPr="006048F7">
        <w:rPr>
          <w:b w:val="0"/>
          <w:smallCaps w:val="0"/>
          <w:noProof/>
          <w:sz w:val="22"/>
          <w:szCs w:val="24"/>
          <w:lang w:val="hr-HR"/>
        </w:rPr>
        <w:t>).</w:t>
      </w:r>
    </w:p>
    <w:p w:rsidR="007A755E" w:rsidRPr="006048F7" w:rsidRDefault="008F4EA4" w:rsidP="009E11D9">
      <w:pPr>
        <w:pStyle w:val="Odlomakpopisa"/>
        <w:ind w:left="0"/>
        <w:jc w:val="both"/>
        <w:rPr>
          <w:rFonts w:ascii="Times New Roman" w:hAnsi="Times New Roman"/>
        </w:rPr>
      </w:pPr>
      <w:r w:rsidRPr="006048F7">
        <w:rPr>
          <w:rFonts w:ascii="Times New Roman" w:hAnsi="Times New Roman"/>
        </w:rPr>
        <w:t>Udruga koja se prijavljuje na Natječaj</w:t>
      </w:r>
      <w:r w:rsidR="007A755E" w:rsidRPr="006048F7">
        <w:rPr>
          <w:rFonts w:ascii="Times New Roman" w:hAnsi="Times New Roman"/>
        </w:rPr>
        <w:t xml:space="preserve"> </w:t>
      </w:r>
      <w:r w:rsidR="003A258B" w:rsidRPr="006048F7">
        <w:rPr>
          <w:rFonts w:ascii="Times New Roman" w:hAnsi="Times New Roman"/>
        </w:rPr>
        <w:t>mora zadovoljiti</w:t>
      </w:r>
      <w:r w:rsidR="007A755E" w:rsidRPr="006048F7">
        <w:rPr>
          <w:rFonts w:ascii="Times New Roman" w:hAnsi="Times New Roman"/>
        </w:rPr>
        <w:t xml:space="preserve"> </w:t>
      </w:r>
      <w:r w:rsidRPr="006048F7">
        <w:rPr>
          <w:rFonts w:ascii="Times New Roman" w:hAnsi="Times New Roman"/>
        </w:rPr>
        <w:t xml:space="preserve">sljedeće </w:t>
      </w:r>
      <w:r w:rsidR="007A755E" w:rsidRPr="006048F7">
        <w:rPr>
          <w:rFonts w:ascii="Times New Roman" w:hAnsi="Times New Roman"/>
        </w:rPr>
        <w:t>uvjete:</w:t>
      </w:r>
    </w:p>
    <w:p w:rsidR="008473D4" w:rsidRPr="006048F7" w:rsidRDefault="007A755E" w:rsidP="009E11D9">
      <w:pPr>
        <w:pStyle w:val="Odlomakpopisa"/>
        <w:numPr>
          <w:ilvl w:val="0"/>
          <w:numId w:val="11"/>
        </w:numPr>
        <w:spacing w:line="240" w:lineRule="auto"/>
        <w:jc w:val="both"/>
        <w:rPr>
          <w:rFonts w:ascii="Times New Roman" w:hAnsi="Times New Roman"/>
        </w:rPr>
      </w:pPr>
      <w:r w:rsidRPr="006048F7">
        <w:rPr>
          <w:rFonts w:ascii="Times New Roman" w:hAnsi="Times New Roman"/>
        </w:rPr>
        <w:t>upisana</w:t>
      </w:r>
      <w:r w:rsidR="003A258B" w:rsidRPr="006048F7">
        <w:rPr>
          <w:rFonts w:ascii="Times New Roman" w:hAnsi="Times New Roman"/>
        </w:rPr>
        <w:t xml:space="preserve"> je</w:t>
      </w:r>
      <w:r w:rsidRPr="006048F7">
        <w:rPr>
          <w:rFonts w:ascii="Times New Roman" w:hAnsi="Times New Roman"/>
        </w:rPr>
        <w:t xml:space="preserve"> u Registar udruga; </w:t>
      </w:r>
    </w:p>
    <w:p w:rsidR="008473D4" w:rsidRPr="006048F7" w:rsidRDefault="003A258B" w:rsidP="009E11D9">
      <w:pPr>
        <w:pStyle w:val="Odlomakpopisa"/>
        <w:numPr>
          <w:ilvl w:val="0"/>
          <w:numId w:val="11"/>
        </w:numPr>
        <w:spacing w:line="240" w:lineRule="auto"/>
        <w:jc w:val="both"/>
        <w:rPr>
          <w:rFonts w:ascii="Times New Roman" w:hAnsi="Times New Roman"/>
        </w:rPr>
      </w:pPr>
      <w:r w:rsidRPr="006048F7">
        <w:rPr>
          <w:rFonts w:ascii="Times New Roman" w:hAnsi="Times New Roman"/>
          <w:noProof/>
        </w:rPr>
        <w:t>upisana je u Registar neprofitnih organizacija i vodi transparentno financijsko poslovanje u skladu s propisima o računovodstvu neprofitnih organizacija;</w:t>
      </w:r>
    </w:p>
    <w:p w:rsidR="003A258B" w:rsidRPr="006048F7" w:rsidRDefault="003A258B" w:rsidP="009E11D9">
      <w:pPr>
        <w:pStyle w:val="Odlomakpopisa"/>
        <w:numPr>
          <w:ilvl w:val="0"/>
          <w:numId w:val="11"/>
        </w:numPr>
        <w:spacing w:line="240" w:lineRule="auto"/>
        <w:jc w:val="both"/>
        <w:rPr>
          <w:rFonts w:ascii="Times New Roman" w:hAnsi="Times New Roman"/>
        </w:rPr>
      </w:pPr>
      <w:r w:rsidRPr="006048F7">
        <w:rPr>
          <w:rFonts w:ascii="Times New Roman" w:hAnsi="Times New Roman"/>
          <w:noProof/>
        </w:rPr>
        <w:t>uskladila je svoj statut s odredbama Zakona o udrugama ili je podnijela zahtjev za usklađi</w:t>
      </w:r>
      <w:r w:rsidR="00FE005A" w:rsidRPr="006048F7">
        <w:rPr>
          <w:rFonts w:ascii="Times New Roman" w:hAnsi="Times New Roman"/>
          <w:noProof/>
        </w:rPr>
        <w:t xml:space="preserve">vanjem statuta nadležnom uredu, </w:t>
      </w:r>
      <w:r w:rsidRPr="006048F7">
        <w:rPr>
          <w:rFonts w:ascii="Times New Roman" w:hAnsi="Times New Roman"/>
          <w:noProof/>
        </w:rPr>
        <w:t>što dokazuje</w:t>
      </w:r>
      <w:r w:rsidR="00FE005A" w:rsidRPr="006048F7">
        <w:rPr>
          <w:rFonts w:ascii="Times New Roman" w:hAnsi="Times New Roman"/>
          <w:noProof/>
        </w:rPr>
        <w:t xml:space="preserve"> elektroničkim ispisom iz registra ili</w:t>
      </w:r>
      <w:r w:rsidRPr="006048F7">
        <w:rPr>
          <w:rFonts w:ascii="Times New Roman" w:hAnsi="Times New Roman"/>
          <w:noProof/>
        </w:rPr>
        <w:t xml:space="preserve"> potvrdom nadležnog ureda</w:t>
      </w:r>
      <w:r w:rsidR="00FE005A" w:rsidRPr="006048F7">
        <w:rPr>
          <w:rFonts w:ascii="Times New Roman" w:hAnsi="Times New Roman"/>
          <w:noProof/>
        </w:rPr>
        <w:t xml:space="preserve"> u slučaju da je postupak usklađenja još u tijeku</w:t>
      </w:r>
      <w:r w:rsidRPr="006048F7">
        <w:rPr>
          <w:rFonts w:ascii="Times New Roman" w:hAnsi="Times New Roman"/>
          <w:noProof/>
        </w:rPr>
        <w:t xml:space="preserve">; </w:t>
      </w:r>
    </w:p>
    <w:p w:rsidR="007B04C4" w:rsidRPr="006048F7" w:rsidRDefault="003A258B" w:rsidP="009E11D9">
      <w:pPr>
        <w:pStyle w:val="Odlomakpopisa"/>
        <w:numPr>
          <w:ilvl w:val="0"/>
          <w:numId w:val="11"/>
        </w:numPr>
        <w:spacing w:line="240" w:lineRule="auto"/>
        <w:jc w:val="both"/>
        <w:rPr>
          <w:rFonts w:ascii="Times New Roman" w:hAnsi="Times New Roman"/>
          <w:noProof/>
        </w:rPr>
      </w:pPr>
      <w:r w:rsidRPr="006048F7">
        <w:rPr>
          <w:rFonts w:ascii="Times New Roman" w:hAnsi="Times New Roman"/>
          <w:noProof/>
        </w:rPr>
        <w:t>osoba ovlaštena za zastupanje udruge (i potpisivanje ugovora o dodjeli financijskih sredstava) je u mandatu</w:t>
      </w:r>
      <w:r w:rsidR="008473D4" w:rsidRPr="006048F7">
        <w:rPr>
          <w:rFonts w:ascii="Times New Roman" w:hAnsi="Times New Roman"/>
          <w:noProof/>
        </w:rPr>
        <w:t>;</w:t>
      </w:r>
    </w:p>
    <w:p w:rsidR="00B04D70" w:rsidRPr="006048F7" w:rsidRDefault="003A258B" w:rsidP="009E11D9">
      <w:pPr>
        <w:pStyle w:val="Odlomakpopisa"/>
        <w:numPr>
          <w:ilvl w:val="0"/>
          <w:numId w:val="11"/>
        </w:numPr>
        <w:spacing w:line="240" w:lineRule="auto"/>
        <w:jc w:val="both"/>
        <w:rPr>
          <w:rFonts w:ascii="Times New Roman" w:hAnsi="Times New Roman"/>
        </w:rPr>
      </w:pPr>
      <w:r w:rsidRPr="006048F7">
        <w:rPr>
          <w:rFonts w:ascii="Times New Roman" w:hAnsi="Times New Roman"/>
        </w:rPr>
        <w:t>svojim statutom je opredijeljena za obavljanje djelatnosti i aktivnosti koje su predmet financiranja;</w:t>
      </w:r>
    </w:p>
    <w:p w:rsidR="003A258B" w:rsidRPr="006048F7" w:rsidRDefault="00C44E2A" w:rsidP="009E11D9">
      <w:pPr>
        <w:pStyle w:val="Odlomakpopisa"/>
        <w:numPr>
          <w:ilvl w:val="0"/>
          <w:numId w:val="11"/>
        </w:numPr>
        <w:spacing w:line="240" w:lineRule="auto"/>
        <w:jc w:val="both"/>
        <w:rPr>
          <w:rFonts w:ascii="Times New Roman" w:hAnsi="Times New Roman"/>
        </w:rPr>
      </w:pPr>
      <w:r w:rsidRPr="006048F7">
        <w:rPr>
          <w:rFonts w:ascii="Times New Roman" w:hAnsi="Times New Roman"/>
        </w:rPr>
        <w:t>općim aktom ima uspostavljen model dobrog financijskog upravljanja i kontrola te način sprječavanja sukoba interesa pri raspolaganju javnim sredstvima</w:t>
      </w:r>
      <w:r w:rsidR="008473D4" w:rsidRPr="006048F7">
        <w:rPr>
          <w:rFonts w:ascii="Times New Roman" w:hAnsi="Times New Roman"/>
        </w:rPr>
        <w:t>;</w:t>
      </w:r>
    </w:p>
    <w:p w:rsidR="003A258B" w:rsidRPr="006048F7" w:rsidRDefault="003A258B" w:rsidP="009E11D9">
      <w:pPr>
        <w:pStyle w:val="Odlomakpopisa"/>
        <w:numPr>
          <w:ilvl w:val="0"/>
          <w:numId w:val="11"/>
        </w:numPr>
        <w:spacing w:line="240" w:lineRule="auto"/>
        <w:jc w:val="both"/>
        <w:rPr>
          <w:rFonts w:ascii="Times New Roman" w:hAnsi="Times New Roman"/>
        </w:rPr>
      </w:pPr>
      <w:r w:rsidRPr="006048F7">
        <w:rPr>
          <w:rFonts w:ascii="Times New Roman" w:hAnsi="Times New Roman"/>
        </w:rPr>
        <w:t>uredno je ispunila obveze iz svih sklopljenih ugovora o financiranju iz proračuna Županije i drugih javnih izvora</w:t>
      </w:r>
      <w:r w:rsidR="00A148C5" w:rsidRPr="006048F7">
        <w:rPr>
          <w:rFonts w:ascii="Times New Roman" w:hAnsi="Times New Roman"/>
        </w:rPr>
        <w:t xml:space="preserve"> u godini koja prethodi godini raspisivanja natječaja;</w:t>
      </w:r>
    </w:p>
    <w:p w:rsidR="003A258B" w:rsidRPr="006048F7" w:rsidRDefault="003A258B" w:rsidP="009E11D9">
      <w:pPr>
        <w:pStyle w:val="Odlomakpopisa"/>
        <w:numPr>
          <w:ilvl w:val="0"/>
          <w:numId w:val="11"/>
        </w:numPr>
        <w:spacing w:line="240" w:lineRule="auto"/>
        <w:jc w:val="both"/>
        <w:rPr>
          <w:rFonts w:ascii="Times New Roman" w:hAnsi="Times New Roman"/>
        </w:rPr>
      </w:pPr>
      <w:r w:rsidRPr="006048F7">
        <w:rPr>
          <w:rFonts w:ascii="Times New Roman" w:hAnsi="Times New Roman"/>
        </w:rPr>
        <w:t>ima utvrđen način javnog objavljivanja programskog izvješća o radu za proteklu godinu (mrežne stranice udruge ili drugi prikladan način);</w:t>
      </w:r>
    </w:p>
    <w:p w:rsidR="00250DB3" w:rsidRPr="006048F7" w:rsidRDefault="003A258B" w:rsidP="009E11D9">
      <w:pPr>
        <w:pStyle w:val="Odlomakpopisa"/>
        <w:numPr>
          <w:ilvl w:val="0"/>
          <w:numId w:val="11"/>
        </w:numPr>
        <w:spacing w:line="240" w:lineRule="auto"/>
        <w:jc w:val="both"/>
        <w:rPr>
          <w:rFonts w:ascii="Times New Roman" w:hAnsi="Times New Roman"/>
        </w:rPr>
      </w:pPr>
      <w:r w:rsidRPr="006048F7">
        <w:rPr>
          <w:rFonts w:ascii="Times New Roman" w:hAnsi="Times New Roman"/>
        </w:rPr>
        <w:t>nema dugovanja s osnove plaćanja doprinosa za mirovinsko i zdravstveno osiguranje i plaćanja poreza te drugih davanja prema državnom proračunu i proračunu Županije</w:t>
      </w:r>
      <w:r w:rsidR="008473D4" w:rsidRPr="006048F7">
        <w:rPr>
          <w:rFonts w:ascii="Times New Roman" w:hAnsi="Times New Roman"/>
        </w:rPr>
        <w:t>;</w:t>
      </w:r>
    </w:p>
    <w:p w:rsidR="00250DB3" w:rsidRPr="006048F7" w:rsidRDefault="003A258B" w:rsidP="009E11D9">
      <w:pPr>
        <w:pStyle w:val="Odlomakpopisa"/>
        <w:numPr>
          <w:ilvl w:val="0"/>
          <w:numId w:val="11"/>
        </w:numPr>
        <w:spacing w:line="240" w:lineRule="auto"/>
        <w:jc w:val="both"/>
        <w:rPr>
          <w:rFonts w:ascii="Times New Roman" w:hAnsi="Times New Roman"/>
        </w:rPr>
      </w:pPr>
      <w:r w:rsidRPr="006048F7">
        <w:rPr>
          <w:rFonts w:ascii="Times New Roman" w:hAnsi="Times New Roman"/>
        </w:rPr>
        <w:t xml:space="preserve">protiv osobe ovlaštene za zastupanje prijavitelja i voditelja </w:t>
      </w:r>
      <w:r w:rsidR="00250DB3" w:rsidRPr="006048F7">
        <w:rPr>
          <w:rFonts w:ascii="Times New Roman" w:hAnsi="Times New Roman"/>
          <w:color w:val="000000" w:themeColor="text1"/>
        </w:rPr>
        <w:t>projekta/p</w:t>
      </w:r>
      <w:r w:rsidRPr="006048F7">
        <w:rPr>
          <w:rFonts w:ascii="Times New Roman" w:hAnsi="Times New Roman"/>
          <w:color w:val="000000" w:themeColor="text1"/>
        </w:rPr>
        <w:t>rograma ne vodi</w:t>
      </w:r>
      <w:r w:rsidRPr="006048F7">
        <w:rPr>
          <w:rFonts w:ascii="Times New Roman" w:hAnsi="Times New Roman"/>
        </w:rPr>
        <w:t xml:space="preserve"> se kazneni postupak</w:t>
      </w:r>
      <w:r w:rsidR="008473D4" w:rsidRPr="006048F7">
        <w:rPr>
          <w:rFonts w:ascii="Times New Roman" w:hAnsi="Times New Roman"/>
        </w:rPr>
        <w:t>;</w:t>
      </w:r>
      <w:r w:rsidRPr="006048F7">
        <w:rPr>
          <w:rFonts w:ascii="Times New Roman" w:hAnsi="Times New Roman"/>
        </w:rPr>
        <w:t xml:space="preserve"> </w:t>
      </w:r>
    </w:p>
    <w:p w:rsidR="008473D4" w:rsidRPr="006048F7" w:rsidRDefault="003A258B" w:rsidP="009E11D9">
      <w:pPr>
        <w:pStyle w:val="Odlomakpopisa"/>
        <w:numPr>
          <w:ilvl w:val="0"/>
          <w:numId w:val="11"/>
        </w:numPr>
        <w:spacing w:line="240" w:lineRule="auto"/>
        <w:jc w:val="both"/>
        <w:rPr>
          <w:rFonts w:ascii="Times New Roman" w:hAnsi="Times New Roman"/>
        </w:rPr>
      </w:pPr>
      <w:r w:rsidRPr="006048F7">
        <w:rPr>
          <w:rFonts w:ascii="Times New Roman" w:hAnsi="Times New Roman"/>
        </w:rPr>
        <w:t>osigur</w:t>
      </w:r>
      <w:r w:rsidR="00250DB3" w:rsidRPr="006048F7">
        <w:rPr>
          <w:rFonts w:ascii="Times New Roman" w:hAnsi="Times New Roman"/>
        </w:rPr>
        <w:t xml:space="preserve">ala je organizacijske, ljudske i prostorne </w:t>
      </w:r>
      <w:r w:rsidRPr="006048F7">
        <w:rPr>
          <w:rFonts w:ascii="Times New Roman" w:hAnsi="Times New Roman"/>
        </w:rPr>
        <w:t>resurse za obavljanje djelatnosti</w:t>
      </w:r>
      <w:r w:rsidR="008473D4" w:rsidRPr="006048F7">
        <w:rPr>
          <w:rFonts w:ascii="Times New Roman" w:hAnsi="Times New Roman"/>
        </w:rPr>
        <w:t>;</w:t>
      </w:r>
      <w:r w:rsidRPr="006048F7">
        <w:rPr>
          <w:rFonts w:ascii="Times New Roman" w:hAnsi="Times New Roman"/>
        </w:rPr>
        <w:t xml:space="preserve"> </w:t>
      </w:r>
    </w:p>
    <w:p w:rsidR="008473D4" w:rsidRPr="006048F7" w:rsidRDefault="008473D4" w:rsidP="009E11D9">
      <w:pPr>
        <w:pStyle w:val="Odlomakpopisa"/>
        <w:numPr>
          <w:ilvl w:val="0"/>
          <w:numId w:val="11"/>
        </w:numPr>
        <w:spacing w:line="240" w:lineRule="auto"/>
        <w:jc w:val="both"/>
        <w:rPr>
          <w:rFonts w:ascii="Times New Roman" w:hAnsi="Times New Roman"/>
        </w:rPr>
      </w:pPr>
      <w:r w:rsidRPr="006048F7">
        <w:rPr>
          <w:rFonts w:ascii="Times New Roman" w:hAnsi="Times New Roman"/>
        </w:rPr>
        <w:t xml:space="preserve">provodi program/projekt </w:t>
      </w:r>
      <w:r w:rsidR="00250DB3" w:rsidRPr="006048F7">
        <w:rPr>
          <w:rFonts w:ascii="Times New Roman" w:hAnsi="Times New Roman"/>
        </w:rPr>
        <w:t>na području Županije te obuhvać</w:t>
      </w:r>
      <w:r w:rsidRPr="006048F7">
        <w:rPr>
          <w:rFonts w:ascii="Times New Roman" w:hAnsi="Times New Roman"/>
        </w:rPr>
        <w:t>a korisnike s područja Županije;</w:t>
      </w:r>
    </w:p>
    <w:p w:rsidR="003A258B" w:rsidRPr="006048F7" w:rsidRDefault="00250DB3" w:rsidP="009E11D9">
      <w:pPr>
        <w:pStyle w:val="Odlomakpopisa"/>
        <w:numPr>
          <w:ilvl w:val="0"/>
          <w:numId w:val="11"/>
        </w:numPr>
        <w:spacing w:line="240" w:lineRule="auto"/>
        <w:jc w:val="both"/>
        <w:rPr>
          <w:rFonts w:ascii="Times New Roman" w:hAnsi="Times New Roman"/>
          <w:noProof/>
        </w:rPr>
      </w:pPr>
      <w:r w:rsidRPr="006048F7">
        <w:rPr>
          <w:rFonts w:ascii="Times New Roman" w:hAnsi="Times New Roman"/>
        </w:rPr>
        <w:t>aktivno djeluje u prioritetnom području aktivnosti ovog natječaja</w:t>
      </w:r>
      <w:r w:rsidR="008473D4" w:rsidRPr="006048F7">
        <w:rPr>
          <w:rFonts w:ascii="Times New Roman" w:hAnsi="Times New Roman"/>
        </w:rPr>
        <w:t>.</w:t>
      </w:r>
    </w:p>
    <w:p w:rsidR="004E284C" w:rsidRPr="006048F7" w:rsidRDefault="004E284C" w:rsidP="009E11D9">
      <w:pPr>
        <w:pStyle w:val="Odlomakpopisa"/>
        <w:jc w:val="both"/>
        <w:rPr>
          <w:rFonts w:ascii="Times New Roman" w:hAnsi="Times New Roman"/>
        </w:rPr>
      </w:pPr>
    </w:p>
    <w:p w:rsidR="00833D62" w:rsidRPr="006048F7" w:rsidRDefault="00833D62" w:rsidP="009E11D9">
      <w:pPr>
        <w:pStyle w:val="Odlomakpopisa"/>
        <w:ind w:left="0"/>
        <w:jc w:val="both"/>
        <w:rPr>
          <w:rFonts w:ascii="Times New Roman" w:hAnsi="Times New Roman"/>
        </w:rPr>
      </w:pPr>
      <w:r w:rsidRPr="006048F7">
        <w:rPr>
          <w:rFonts w:ascii="Times New Roman" w:hAnsi="Times New Roman"/>
        </w:rPr>
        <w:t>Pravo prijave na Natječaj nemaju:</w:t>
      </w:r>
    </w:p>
    <w:p w:rsidR="00C44E2A" w:rsidRPr="006048F7" w:rsidRDefault="00C44E2A" w:rsidP="009E11D9">
      <w:pPr>
        <w:pStyle w:val="Text1"/>
        <w:numPr>
          <w:ilvl w:val="0"/>
          <w:numId w:val="12"/>
        </w:numPr>
        <w:spacing w:after="0"/>
        <w:contextualSpacing/>
        <w:rPr>
          <w:noProof/>
          <w:sz w:val="22"/>
          <w:szCs w:val="22"/>
          <w:lang w:val="hr-HR"/>
        </w:rPr>
      </w:pPr>
      <w:r w:rsidRPr="006048F7">
        <w:rPr>
          <w:noProof/>
          <w:sz w:val="22"/>
          <w:szCs w:val="22"/>
          <w:lang w:val="hr-HR"/>
        </w:rPr>
        <w:t xml:space="preserve">prijavitelji koji ne ispunjavaju </w:t>
      </w:r>
      <w:r w:rsidR="000D1D31" w:rsidRPr="006048F7">
        <w:rPr>
          <w:noProof/>
          <w:sz w:val="22"/>
          <w:szCs w:val="22"/>
          <w:lang w:val="hr-HR"/>
        </w:rPr>
        <w:t>gore navedene uvjete</w:t>
      </w:r>
      <w:r w:rsidRPr="006048F7">
        <w:rPr>
          <w:noProof/>
          <w:sz w:val="22"/>
          <w:szCs w:val="22"/>
          <w:lang w:val="hr-HR"/>
        </w:rPr>
        <w:t>;</w:t>
      </w:r>
    </w:p>
    <w:p w:rsidR="00833D62" w:rsidRPr="006048F7" w:rsidRDefault="00833D62" w:rsidP="009E11D9">
      <w:pPr>
        <w:pStyle w:val="Odlomakpopisa"/>
        <w:numPr>
          <w:ilvl w:val="0"/>
          <w:numId w:val="12"/>
        </w:numPr>
        <w:jc w:val="both"/>
        <w:rPr>
          <w:rFonts w:ascii="Times New Roman" w:hAnsi="Times New Roman"/>
        </w:rPr>
      </w:pPr>
      <w:r w:rsidRPr="006048F7">
        <w:rPr>
          <w:rFonts w:ascii="Times New Roman" w:hAnsi="Times New Roman"/>
        </w:rPr>
        <w:t xml:space="preserve">ogranci, podružnice i slični ustrojbeni oblici udruga koji nisu registrirani sukladno Zakonu o udrugama kao pravne osobe; </w:t>
      </w:r>
    </w:p>
    <w:p w:rsidR="00C44E2A" w:rsidRPr="006048F7" w:rsidRDefault="00833D62" w:rsidP="009E11D9">
      <w:pPr>
        <w:pStyle w:val="Odlomakpopisa"/>
        <w:numPr>
          <w:ilvl w:val="0"/>
          <w:numId w:val="12"/>
        </w:numPr>
        <w:jc w:val="both"/>
        <w:rPr>
          <w:rFonts w:ascii="Times New Roman" w:hAnsi="Times New Roman"/>
        </w:rPr>
      </w:pPr>
      <w:r w:rsidRPr="006048F7">
        <w:rPr>
          <w:rFonts w:ascii="Times New Roman" w:hAnsi="Times New Roman"/>
        </w:rPr>
        <w:lastRenderedPageBreak/>
        <w:t>udruge koje su nenamjenski trošile prethodno dodijeljena sredstva iz javnih izvor</w:t>
      </w:r>
      <w:r w:rsidR="00AE38C3" w:rsidRPr="006048F7">
        <w:rPr>
          <w:rFonts w:ascii="Times New Roman" w:hAnsi="Times New Roman"/>
        </w:rPr>
        <w:t>a (nemaju pravo prijave sljedećih</w:t>
      </w:r>
      <w:r w:rsidRPr="006048F7">
        <w:rPr>
          <w:rFonts w:ascii="Times New Roman" w:hAnsi="Times New Roman"/>
        </w:rPr>
        <w:t xml:space="preserve"> </w:t>
      </w:r>
      <w:r w:rsidR="00AE38C3" w:rsidRPr="006048F7">
        <w:rPr>
          <w:rFonts w:ascii="Times New Roman" w:hAnsi="Times New Roman"/>
        </w:rPr>
        <w:t>pet godina</w:t>
      </w:r>
      <w:r w:rsidRPr="006048F7">
        <w:rPr>
          <w:rFonts w:ascii="Times New Roman" w:hAnsi="Times New Roman"/>
        </w:rPr>
        <w:t xml:space="preserve">, računajući od godine u kojoj su provodile projekt); </w:t>
      </w:r>
    </w:p>
    <w:p w:rsidR="00C44E2A" w:rsidRPr="006048F7" w:rsidRDefault="00C44E2A" w:rsidP="009E11D9">
      <w:pPr>
        <w:pStyle w:val="Odlomakpopisa"/>
        <w:numPr>
          <w:ilvl w:val="0"/>
          <w:numId w:val="12"/>
        </w:numPr>
        <w:jc w:val="both"/>
        <w:rPr>
          <w:rFonts w:ascii="Times New Roman" w:hAnsi="Times New Roman"/>
        </w:rPr>
      </w:pPr>
      <w:r w:rsidRPr="006048F7">
        <w:rPr>
          <w:rFonts w:ascii="Times New Roman" w:hAnsi="Times New Roman"/>
          <w:noProof/>
        </w:rPr>
        <w:t>udruge koje su u</w:t>
      </w:r>
      <w:r w:rsidRPr="006048F7">
        <w:rPr>
          <w:rFonts w:ascii="Times New Roman" w:hAnsi="Times New Roman"/>
        </w:rPr>
        <w:t xml:space="preserve"> stečajnom postupku, postupku gašenja, postupku prisilne naplate ili u postupku likvidacije</w:t>
      </w:r>
      <w:r w:rsidR="00CA17EA" w:rsidRPr="006048F7">
        <w:rPr>
          <w:rFonts w:ascii="Times New Roman" w:hAnsi="Times New Roman"/>
        </w:rPr>
        <w:t>;</w:t>
      </w:r>
    </w:p>
    <w:p w:rsidR="00CA17EA" w:rsidRPr="006048F7" w:rsidRDefault="00603F6B" w:rsidP="00304926">
      <w:pPr>
        <w:pStyle w:val="Odlomakpopisa"/>
        <w:numPr>
          <w:ilvl w:val="0"/>
          <w:numId w:val="12"/>
        </w:numPr>
        <w:spacing w:line="240" w:lineRule="auto"/>
        <w:jc w:val="both"/>
        <w:rPr>
          <w:rFonts w:ascii="Times New Roman" w:hAnsi="Times New Roman"/>
        </w:rPr>
      </w:pPr>
      <w:r w:rsidRPr="006048F7">
        <w:rPr>
          <w:rFonts w:ascii="Times New Roman" w:hAnsi="Times New Roman"/>
        </w:rPr>
        <w:t>članice Zajednice sportova Ko</w:t>
      </w:r>
      <w:r w:rsidR="00AE38C3" w:rsidRPr="006048F7">
        <w:rPr>
          <w:rFonts w:ascii="Times New Roman" w:hAnsi="Times New Roman"/>
        </w:rPr>
        <w:t xml:space="preserve">privničko-križevačke županije, </w:t>
      </w:r>
      <w:r w:rsidRPr="006048F7">
        <w:rPr>
          <w:rFonts w:ascii="Times New Roman" w:hAnsi="Times New Roman"/>
        </w:rPr>
        <w:t>Zajednice tehničke kulture Koprivničko-križevačke županije</w:t>
      </w:r>
      <w:r w:rsidR="00AE38C3" w:rsidRPr="006048F7">
        <w:rPr>
          <w:rFonts w:ascii="Times New Roman" w:hAnsi="Times New Roman"/>
        </w:rPr>
        <w:t xml:space="preserve"> i </w:t>
      </w:r>
      <w:r w:rsidR="00304926" w:rsidRPr="00304926">
        <w:rPr>
          <w:rFonts w:ascii="Times New Roman" w:hAnsi="Times New Roman"/>
        </w:rPr>
        <w:t>kulturno umjetničke udruge koje su članice Zajednice kulturno-umjetničkih udruga Koprivničko-križevačke županije;</w:t>
      </w:r>
    </w:p>
    <w:p w:rsidR="00F05D6A" w:rsidRPr="006048F7" w:rsidRDefault="00CA17EA" w:rsidP="009E11D9">
      <w:pPr>
        <w:pStyle w:val="Odlomakpopisa"/>
        <w:numPr>
          <w:ilvl w:val="0"/>
          <w:numId w:val="12"/>
        </w:numPr>
        <w:spacing w:line="240" w:lineRule="auto"/>
        <w:jc w:val="both"/>
        <w:rPr>
          <w:rFonts w:ascii="Times New Roman" w:hAnsi="Times New Roman"/>
        </w:rPr>
      </w:pPr>
      <w:r w:rsidRPr="006048F7">
        <w:rPr>
          <w:rFonts w:ascii="Times New Roman" w:hAnsi="Times New Roman"/>
        </w:rPr>
        <w:t>udruge za čiju djelatnost, temeljem posebnih propisa, postoji obveza osiguranja sredstava u Županijskom proračunu, odnosno, čija se djelatnost u cjelini financira iz drugih izvora.</w:t>
      </w:r>
    </w:p>
    <w:p w:rsidR="00C44E2A" w:rsidRPr="006048F7" w:rsidRDefault="009F1CA0" w:rsidP="009E11D9">
      <w:pPr>
        <w:keepNext/>
        <w:keepLines/>
        <w:widowControl w:val="0"/>
        <w:tabs>
          <w:tab w:val="left" w:pos="360"/>
        </w:tabs>
        <w:spacing w:after="120"/>
        <w:jc w:val="both"/>
        <w:rPr>
          <w:noProof/>
          <w:sz w:val="22"/>
          <w:szCs w:val="22"/>
          <w:lang w:val="hr-HR"/>
        </w:rPr>
      </w:pPr>
      <w:r w:rsidRPr="006048F7">
        <w:rPr>
          <w:noProof/>
          <w:sz w:val="22"/>
          <w:szCs w:val="22"/>
          <w:lang w:val="hr-HR"/>
        </w:rPr>
        <w:t>Prij</w:t>
      </w:r>
      <w:r w:rsidR="00D42E37" w:rsidRPr="006048F7">
        <w:rPr>
          <w:noProof/>
          <w:sz w:val="22"/>
          <w:szCs w:val="22"/>
          <w:lang w:val="hr-HR"/>
        </w:rPr>
        <w:t xml:space="preserve">avitelj može podnijeti ukupno </w:t>
      </w:r>
      <w:r w:rsidR="00D42E37" w:rsidRPr="006048F7">
        <w:rPr>
          <w:b/>
          <w:noProof/>
          <w:sz w:val="22"/>
          <w:szCs w:val="22"/>
          <w:lang w:val="hr-HR"/>
        </w:rPr>
        <w:t>3</w:t>
      </w:r>
      <w:r w:rsidRPr="006048F7">
        <w:rPr>
          <w:b/>
          <w:noProof/>
          <w:sz w:val="22"/>
          <w:szCs w:val="22"/>
          <w:lang w:val="hr-HR"/>
        </w:rPr>
        <w:t xml:space="preserve"> </w:t>
      </w:r>
      <w:r w:rsidRPr="006048F7">
        <w:rPr>
          <w:noProof/>
          <w:sz w:val="22"/>
          <w:szCs w:val="22"/>
          <w:lang w:val="hr-HR"/>
        </w:rPr>
        <w:t>prijave</w:t>
      </w:r>
      <w:r w:rsidR="00D42E37" w:rsidRPr="006048F7">
        <w:rPr>
          <w:noProof/>
          <w:sz w:val="22"/>
          <w:szCs w:val="22"/>
          <w:lang w:val="hr-HR"/>
        </w:rPr>
        <w:t xml:space="preserve"> na </w:t>
      </w:r>
      <w:r w:rsidR="00E13D91" w:rsidRPr="006048F7">
        <w:rPr>
          <w:noProof/>
          <w:sz w:val="22"/>
          <w:szCs w:val="22"/>
          <w:lang w:val="hr-HR"/>
        </w:rPr>
        <w:t>jedno ili više područja N</w:t>
      </w:r>
      <w:r w:rsidR="00D42E37" w:rsidRPr="006048F7">
        <w:rPr>
          <w:noProof/>
          <w:sz w:val="22"/>
          <w:szCs w:val="22"/>
          <w:lang w:val="hr-HR"/>
        </w:rPr>
        <w:t>atječaja</w:t>
      </w:r>
      <w:r w:rsidRPr="006048F7">
        <w:rPr>
          <w:noProof/>
          <w:sz w:val="22"/>
          <w:szCs w:val="22"/>
          <w:lang w:val="hr-HR"/>
        </w:rPr>
        <w:t xml:space="preserve">. </w:t>
      </w:r>
      <w:r w:rsidR="00C44E2A" w:rsidRPr="006048F7">
        <w:rPr>
          <w:noProof/>
          <w:sz w:val="22"/>
          <w:szCs w:val="22"/>
          <w:lang w:val="hr-HR"/>
        </w:rPr>
        <w:t>Ukoliko prijavitelj prijavi više od 3 programa/projekta, sve prijave će biti odbačene.</w:t>
      </w:r>
    </w:p>
    <w:p w:rsidR="00580D1B" w:rsidRPr="006048F7" w:rsidRDefault="00C44E2A" w:rsidP="009E11D9">
      <w:pPr>
        <w:keepNext/>
        <w:keepLines/>
        <w:widowControl w:val="0"/>
        <w:tabs>
          <w:tab w:val="left" w:pos="360"/>
        </w:tabs>
        <w:spacing w:after="120"/>
        <w:jc w:val="both"/>
        <w:rPr>
          <w:noProof/>
          <w:sz w:val="22"/>
          <w:szCs w:val="22"/>
          <w:lang w:val="hr-HR"/>
        </w:rPr>
      </w:pPr>
      <w:r w:rsidRPr="006048F7">
        <w:rPr>
          <w:noProof/>
          <w:sz w:val="22"/>
          <w:szCs w:val="22"/>
          <w:lang w:val="hr-HR"/>
        </w:rPr>
        <w:t xml:space="preserve">Prijavitelj koji je ugovorio 3 programa/projekta može istovremeno biti partner drugim prijaviteljima na provedbi njihovih projekata u okviru ovog Natječaja. </w:t>
      </w:r>
    </w:p>
    <w:p w:rsidR="00C44E2A" w:rsidRPr="006048F7" w:rsidRDefault="00C44E2A" w:rsidP="009E11D9">
      <w:pPr>
        <w:pStyle w:val="Text1"/>
        <w:spacing w:after="0"/>
        <w:ind w:left="0"/>
        <w:contextualSpacing/>
        <w:rPr>
          <w:noProof/>
          <w:sz w:val="22"/>
          <w:szCs w:val="22"/>
          <w:lang w:val="hr-HR"/>
        </w:rPr>
      </w:pPr>
      <w:r w:rsidRPr="006048F7">
        <w:rPr>
          <w:noProof/>
          <w:sz w:val="22"/>
          <w:szCs w:val="22"/>
          <w:lang w:val="hr-HR"/>
        </w:rPr>
        <w:t>Udruga koja prijavljuje projekt/program u cijelosti je odgovorna za njegovu provedbu, izvještavanje i rezultate.</w:t>
      </w:r>
    </w:p>
    <w:p w:rsidR="00580D1B" w:rsidRPr="006048F7" w:rsidRDefault="00E13D91" w:rsidP="00E13D91">
      <w:pPr>
        <w:pStyle w:val="Guidelines2"/>
        <w:spacing w:after="120"/>
        <w:rPr>
          <w:smallCaps w:val="0"/>
          <w:noProof/>
          <w:sz w:val="22"/>
          <w:szCs w:val="24"/>
          <w:lang w:val="hr-HR"/>
        </w:rPr>
      </w:pPr>
      <w:bookmarkStart w:id="5" w:name="_Toc413821753"/>
      <w:r w:rsidRPr="006048F7">
        <w:rPr>
          <w:smallCaps w:val="0"/>
          <w:noProof/>
          <w:sz w:val="22"/>
          <w:szCs w:val="24"/>
          <w:lang w:val="hr-HR"/>
        </w:rPr>
        <w:t>2.2. Prednost pri financiranju</w:t>
      </w:r>
      <w:bookmarkEnd w:id="5"/>
    </w:p>
    <w:p w:rsidR="00580D1B" w:rsidRPr="006048F7" w:rsidRDefault="00580D1B" w:rsidP="009E11D9">
      <w:pPr>
        <w:pStyle w:val="Odlomakpopisa"/>
        <w:ind w:left="0"/>
        <w:jc w:val="both"/>
        <w:rPr>
          <w:rFonts w:ascii="Times New Roman" w:hAnsi="Times New Roman"/>
        </w:rPr>
      </w:pPr>
      <w:r w:rsidRPr="006048F7">
        <w:rPr>
          <w:rFonts w:ascii="Times New Roman" w:hAnsi="Times New Roman"/>
        </w:rPr>
        <w:t>Sukladno Kriterijima za ocjenjivanje pristiglih projekata i programa, najveći mogući broj bodova te time i prednost pri financiranju, mogu ostvariti udruge koje:</w:t>
      </w:r>
    </w:p>
    <w:p w:rsidR="00CA17EA" w:rsidRPr="006048F7" w:rsidRDefault="00580D1B" w:rsidP="009E11D9">
      <w:pPr>
        <w:pStyle w:val="Odlomakpopisa"/>
        <w:numPr>
          <w:ilvl w:val="0"/>
          <w:numId w:val="13"/>
        </w:numPr>
        <w:jc w:val="both"/>
        <w:rPr>
          <w:rFonts w:ascii="Times New Roman" w:hAnsi="Times New Roman"/>
        </w:rPr>
      </w:pPr>
      <w:r w:rsidRPr="006048F7">
        <w:rPr>
          <w:rFonts w:ascii="Times New Roman" w:hAnsi="Times New Roman"/>
        </w:rPr>
        <w:t xml:space="preserve">na provedbi projekta/programa namjeravaju zaposliti najmanje 1 </w:t>
      </w:r>
      <w:r w:rsidR="00CA17EA" w:rsidRPr="006048F7">
        <w:rPr>
          <w:rFonts w:ascii="Times New Roman" w:hAnsi="Times New Roman"/>
        </w:rPr>
        <w:t>osobu</w:t>
      </w:r>
    </w:p>
    <w:p w:rsidR="00580D1B" w:rsidRPr="006048F7" w:rsidRDefault="00580D1B" w:rsidP="009E11D9">
      <w:pPr>
        <w:pStyle w:val="Odlomakpopisa"/>
        <w:numPr>
          <w:ilvl w:val="0"/>
          <w:numId w:val="13"/>
        </w:numPr>
        <w:jc w:val="both"/>
        <w:rPr>
          <w:rFonts w:ascii="Times New Roman" w:hAnsi="Times New Roman"/>
        </w:rPr>
      </w:pPr>
      <w:r w:rsidRPr="006048F7">
        <w:rPr>
          <w:rFonts w:ascii="Times New Roman" w:hAnsi="Times New Roman"/>
        </w:rPr>
        <w:t>u projektno/programsko partnerstvo uključuju više partnera;</w:t>
      </w:r>
    </w:p>
    <w:p w:rsidR="00580D1B" w:rsidRPr="006048F7" w:rsidRDefault="00580D1B" w:rsidP="009E11D9">
      <w:pPr>
        <w:pStyle w:val="Odlomakpopisa"/>
        <w:numPr>
          <w:ilvl w:val="0"/>
          <w:numId w:val="13"/>
        </w:numPr>
        <w:jc w:val="both"/>
        <w:rPr>
          <w:rFonts w:ascii="Times New Roman" w:hAnsi="Times New Roman"/>
        </w:rPr>
      </w:pPr>
      <w:r w:rsidRPr="006048F7">
        <w:rPr>
          <w:rFonts w:ascii="Times New Roman" w:hAnsi="Times New Roman"/>
        </w:rPr>
        <w:t>u projektno/programsko partnerstvo, osim udruga, uključuju i jedinice lokalne samouprave na čijem području se projekt/program provodi i/ili javne ustanove te druge relevantne institucije i/ili organizacije na području provedbe projekta/programa koje mogu doprinijeti realizaciji ciljeva koji se žele postići provedbom projekta/programa i opisuju način suradnje;</w:t>
      </w:r>
    </w:p>
    <w:p w:rsidR="00580D1B" w:rsidRPr="006048F7" w:rsidRDefault="00580D1B" w:rsidP="009E11D9">
      <w:pPr>
        <w:pStyle w:val="Odlomakpopisa"/>
        <w:numPr>
          <w:ilvl w:val="0"/>
          <w:numId w:val="13"/>
        </w:numPr>
        <w:jc w:val="both"/>
        <w:rPr>
          <w:rFonts w:ascii="Times New Roman" w:hAnsi="Times New Roman"/>
        </w:rPr>
      </w:pPr>
      <w:r w:rsidRPr="006048F7">
        <w:rPr>
          <w:rFonts w:ascii="Times New Roman" w:hAnsi="Times New Roman"/>
        </w:rPr>
        <w:t xml:space="preserve">u svoj rad uključuju volontere; </w:t>
      </w:r>
    </w:p>
    <w:p w:rsidR="008473D4" w:rsidRPr="006048F7" w:rsidRDefault="00580D1B" w:rsidP="009E11D9">
      <w:pPr>
        <w:pStyle w:val="Odlomakpopisa"/>
        <w:numPr>
          <w:ilvl w:val="0"/>
          <w:numId w:val="13"/>
        </w:numPr>
        <w:jc w:val="both"/>
        <w:rPr>
          <w:rFonts w:ascii="Times New Roman" w:hAnsi="Times New Roman"/>
        </w:rPr>
      </w:pPr>
      <w:r w:rsidRPr="006048F7">
        <w:rPr>
          <w:rFonts w:ascii="Times New Roman" w:hAnsi="Times New Roman"/>
        </w:rPr>
        <w:t>prijave projekt/program za koj</w:t>
      </w:r>
      <w:r w:rsidR="00624379" w:rsidRPr="006048F7">
        <w:rPr>
          <w:rFonts w:ascii="Times New Roman" w:hAnsi="Times New Roman"/>
        </w:rPr>
        <w:t>i</w:t>
      </w:r>
      <w:r w:rsidRPr="006048F7">
        <w:rPr>
          <w:rFonts w:ascii="Times New Roman" w:hAnsi="Times New Roman"/>
        </w:rPr>
        <w:t xml:space="preserve"> je predvi</w:t>
      </w:r>
      <w:r w:rsidR="00CA17EA" w:rsidRPr="006048F7">
        <w:rPr>
          <w:rFonts w:ascii="Times New Roman" w:hAnsi="Times New Roman"/>
        </w:rPr>
        <w:t>đeno djelomično sufinanciranje</w:t>
      </w:r>
      <w:r w:rsidR="00274B3F" w:rsidRPr="006048F7">
        <w:rPr>
          <w:rFonts w:ascii="Times New Roman" w:hAnsi="Times New Roman"/>
        </w:rPr>
        <w:t xml:space="preserve"> (iz vlastitih ili nekih drugih izvora)</w:t>
      </w:r>
      <w:r w:rsidR="00CA17EA" w:rsidRPr="006048F7">
        <w:rPr>
          <w:rFonts w:ascii="Times New Roman" w:hAnsi="Times New Roman"/>
        </w:rPr>
        <w:t>.</w:t>
      </w:r>
    </w:p>
    <w:p w:rsidR="0007408E" w:rsidRPr="006048F7" w:rsidRDefault="00EA168B" w:rsidP="00EA168B">
      <w:pPr>
        <w:pStyle w:val="Guidelines2"/>
        <w:spacing w:after="120"/>
        <w:rPr>
          <w:noProof/>
          <w:szCs w:val="22"/>
          <w:lang w:val="hr-HR"/>
        </w:rPr>
      </w:pPr>
      <w:r w:rsidRPr="006048F7">
        <w:rPr>
          <w:smallCaps w:val="0"/>
          <w:noProof/>
          <w:sz w:val="22"/>
          <w:szCs w:val="24"/>
          <w:lang w:val="hr-HR"/>
        </w:rPr>
        <w:t>2.3. Prihvatljivi partneri na projektu/programu</w:t>
      </w:r>
      <w:r w:rsidRPr="006048F7">
        <w:rPr>
          <w:noProof/>
          <w:szCs w:val="22"/>
          <w:lang w:val="hr-HR"/>
        </w:rPr>
        <w:tab/>
      </w:r>
    </w:p>
    <w:p w:rsidR="008473D4" w:rsidRPr="006048F7" w:rsidRDefault="00727145" w:rsidP="009E11D9">
      <w:pPr>
        <w:pStyle w:val="Odlomakpopisa"/>
        <w:ind w:left="0"/>
        <w:jc w:val="both"/>
        <w:rPr>
          <w:rFonts w:ascii="Times New Roman" w:hAnsi="Times New Roman"/>
        </w:rPr>
      </w:pPr>
      <w:r w:rsidRPr="006048F7">
        <w:rPr>
          <w:rFonts w:ascii="Times New Roman" w:hAnsi="Times New Roman"/>
        </w:rPr>
        <w:t>Prijava projekta/programa u partnerstvu nije obvezna, ali je poželjno da udruga provodi projekt/program u partnerstvu s dionicima na lokalnoj razini kako bi se postigla uspješnija realizacija ciljeva projekta/programa i njegova učinkovitija provedba. Stoga će prednost u financiranju imati oni projekti/programi koji se provode u partnerstvu s drugim organizacijama civilnoga društva, javnim ustanovama, jedinicama lokalne samouprave, drugim stručnim institucijama i donatorima.</w:t>
      </w:r>
    </w:p>
    <w:p w:rsidR="00A148C5" w:rsidRPr="006048F7" w:rsidRDefault="00A148C5" w:rsidP="009E11D9">
      <w:pPr>
        <w:pStyle w:val="Odlomakpopisa"/>
        <w:ind w:left="0"/>
        <w:jc w:val="both"/>
        <w:rPr>
          <w:rFonts w:ascii="Times New Roman" w:hAnsi="Times New Roman"/>
        </w:rPr>
      </w:pPr>
    </w:p>
    <w:p w:rsidR="00727145" w:rsidRPr="006048F7" w:rsidRDefault="00727145" w:rsidP="009E11D9">
      <w:pPr>
        <w:pStyle w:val="Odlomakpopisa"/>
        <w:ind w:left="0"/>
        <w:jc w:val="both"/>
        <w:rPr>
          <w:rFonts w:ascii="Times New Roman" w:hAnsi="Times New Roman"/>
        </w:rPr>
      </w:pPr>
      <w:r w:rsidRPr="006048F7">
        <w:rPr>
          <w:rFonts w:ascii="Times New Roman" w:hAnsi="Times New Roman"/>
        </w:rPr>
        <w:t>Udruga može prijaviti projekt/program u partnerstvu s pravnim osobama registriranim kao:</w:t>
      </w:r>
    </w:p>
    <w:p w:rsidR="00727145" w:rsidRPr="006048F7" w:rsidRDefault="00727145" w:rsidP="009E11D9">
      <w:pPr>
        <w:pStyle w:val="Odlomakpopisa"/>
        <w:numPr>
          <w:ilvl w:val="0"/>
          <w:numId w:val="14"/>
        </w:numPr>
        <w:jc w:val="both"/>
        <w:rPr>
          <w:rFonts w:ascii="Times New Roman" w:hAnsi="Times New Roman"/>
        </w:rPr>
      </w:pPr>
      <w:r w:rsidRPr="006048F7">
        <w:rPr>
          <w:rFonts w:ascii="Times New Roman" w:hAnsi="Times New Roman"/>
        </w:rPr>
        <w:t>organizacije civilnog društva;</w:t>
      </w:r>
    </w:p>
    <w:p w:rsidR="00727145" w:rsidRPr="006048F7" w:rsidRDefault="00727145" w:rsidP="009E11D9">
      <w:pPr>
        <w:pStyle w:val="Odlomakpopisa"/>
        <w:numPr>
          <w:ilvl w:val="0"/>
          <w:numId w:val="14"/>
        </w:numPr>
        <w:jc w:val="both"/>
        <w:rPr>
          <w:rFonts w:ascii="Times New Roman" w:hAnsi="Times New Roman"/>
        </w:rPr>
      </w:pPr>
      <w:r w:rsidRPr="006048F7">
        <w:rPr>
          <w:rFonts w:ascii="Times New Roman" w:hAnsi="Times New Roman"/>
        </w:rPr>
        <w:t>strukovne udruge i komore;</w:t>
      </w:r>
    </w:p>
    <w:p w:rsidR="00727145" w:rsidRPr="006048F7" w:rsidRDefault="00727145" w:rsidP="009E11D9">
      <w:pPr>
        <w:pStyle w:val="Odlomakpopisa"/>
        <w:numPr>
          <w:ilvl w:val="0"/>
          <w:numId w:val="14"/>
        </w:numPr>
        <w:jc w:val="both"/>
        <w:rPr>
          <w:rFonts w:ascii="Times New Roman" w:hAnsi="Times New Roman"/>
        </w:rPr>
      </w:pPr>
      <w:r w:rsidRPr="006048F7">
        <w:rPr>
          <w:rFonts w:ascii="Times New Roman" w:hAnsi="Times New Roman"/>
        </w:rPr>
        <w:t>javne ustanove;</w:t>
      </w:r>
    </w:p>
    <w:p w:rsidR="00CA17EA" w:rsidRPr="006048F7" w:rsidRDefault="00727145" w:rsidP="009E11D9">
      <w:pPr>
        <w:pStyle w:val="Odlomakpopisa"/>
        <w:numPr>
          <w:ilvl w:val="0"/>
          <w:numId w:val="14"/>
        </w:numPr>
        <w:jc w:val="both"/>
        <w:rPr>
          <w:rFonts w:ascii="Times New Roman" w:hAnsi="Times New Roman"/>
        </w:rPr>
      </w:pPr>
      <w:r w:rsidRPr="006048F7">
        <w:rPr>
          <w:rFonts w:ascii="Times New Roman" w:hAnsi="Times New Roman"/>
        </w:rPr>
        <w:t xml:space="preserve">jedinice lokalne i </w:t>
      </w:r>
      <w:r w:rsidR="00EB6E48" w:rsidRPr="006048F7">
        <w:rPr>
          <w:rFonts w:ascii="Times New Roman" w:hAnsi="Times New Roman"/>
        </w:rPr>
        <w:t>regionalne</w:t>
      </w:r>
      <w:r w:rsidR="00675A6E" w:rsidRPr="006048F7">
        <w:rPr>
          <w:rFonts w:ascii="Times New Roman" w:hAnsi="Times New Roman"/>
        </w:rPr>
        <w:t xml:space="preserve"> samouprave;</w:t>
      </w:r>
    </w:p>
    <w:p w:rsidR="00675A6E" w:rsidRPr="006048F7" w:rsidRDefault="00675A6E" w:rsidP="009E11D9">
      <w:pPr>
        <w:pStyle w:val="Odlomakpopisa"/>
        <w:numPr>
          <w:ilvl w:val="0"/>
          <w:numId w:val="14"/>
        </w:numPr>
        <w:jc w:val="both"/>
        <w:rPr>
          <w:rFonts w:ascii="Times New Roman" w:hAnsi="Times New Roman"/>
        </w:rPr>
      </w:pPr>
      <w:r w:rsidRPr="006048F7">
        <w:rPr>
          <w:rFonts w:ascii="Times New Roman" w:hAnsi="Times New Roman"/>
        </w:rPr>
        <w:t>ostale neprofitne organizacije.</w:t>
      </w:r>
    </w:p>
    <w:p w:rsidR="008473D4" w:rsidRPr="006048F7" w:rsidRDefault="008473D4" w:rsidP="009E11D9">
      <w:pPr>
        <w:pStyle w:val="Odlomakpopisa"/>
        <w:ind w:left="0"/>
        <w:jc w:val="both"/>
        <w:rPr>
          <w:rFonts w:ascii="Times New Roman" w:hAnsi="Times New Roman"/>
          <w:snapToGrid w:val="0"/>
          <w:sz w:val="24"/>
          <w:szCs w:val="20"/>
          <w:lang w:eastAsia="en-US"/>
        </w:rPr>
      </w:pPr>
    </w:p>
    <w:p w:rsidR="00727145" w:rsidRPr="006048F7" w:rsidRDefault="008473D4" w:rsidP="009E11D9">
      <w:pPr>
        <w:pStyle w:val="Odlomakpopisa"/>
        <w:ind w:left="0"/>
        <w:jc w:val="both"/>
        <w:rPr>
          <w:rFonts w:ascii="Times New Roman" w:hAnsi="Times New Roman"/>
          <w:color w:val="FF0000"/>
        </w:rPr>
      </w:pPr>
      <w:r w:rsidRPr="006048F7">
        <w:rPr>
          <w:rFonts w:ascii="Times New Roman" w:hAnsi="Times New Roman"/>
          <w:noProof/>
        </w:rPr>
        <w:t xml:space="preserve">Udruge </w:t>
      </w:r>
      <w:r w:rsidR="00CA17EA" w:rsidRPr="006048F7">
        <w:rPr>
          <w:rFonts w:ascii="Times New Roman" w:hAnsi="Times New Roman"/>
          <w:noProof/>
        </w:rPr>
        <w:t>koje provode program/projekt u partnerstvu dužne su dostaviti Izjavu o part</w:t>
      </w:r>
      <w:r w:rsidRPr="006048F7">
        <w:rPr>
          <w:rFonts w:ascii="Times New Roman" w:hAnsi="Times New Roman"/>
          <w:noProof/>
        </w:rPr>
        <w:t xml:space="preserve">nerstvu za svakog od partnera – potpisanu i </w:t>
      </w:r>
      <w:r w:rsidR="00CA17EA" w:rsidRPr="006048F7">
        <w:rPr>
          <w:rFonts w:ascii="Times New Roman" w:hAnsi="Times New Roman"/>
          <w:noProof/>
        </w:rPr>
        <w:t>ovjerenu službenim pečatom partnerske organizacije i prijavitelja programa/projekta.</w:t>
      </w:r>
    </w:p>
    <w:p w:rsidR="00574E61" w:rsidRPr="006048F7" w:rsidRDefault="00873644" w:rsidP="009E11D9">
      <w:pPr>
        <w:pStyle w:val="Grafikeoznake"/>
        <w:numPr>
          <w:ilvl w:val="0"/>
          <w:numId w:val="0"/>
        </w:numPr>
        <w:spacing w:after="120"/>
        <w:rPr>
          <w:noProof/>
          <w:sz w:val="22"/>
          <w:szCs w:val="22"/>
          <w:lang w:val="hr-HR"/>
        </w:rPr>
      </w:pPr>
      <w:r w:rsidRPr="006048F7">
        <w:rPr>
          <w:noProof/>
          <w:sz w:val="22"/>
          <w:szCs w:val="22"/>
          <w:lang w:val="hr-HR"/>
        </w:rPr>
        <w:t xml:space="preserve">Ugovor o </w:t>
      </w:r>
      <w:r w:rsidR="00AE38C3" w:rsidRPr="006048F7">
        <w:rPr>
          <w:noProof/>
          <w:sz w:val="22"/>
          <w:szCs w:val="22"/>
          <w:lang w:val="hr-HR"/>
        </w:rPr>
        <w:t xml:space="preserve">dodjeli financijskih sredstava </w:t>
      </w:r>
      <w:r w:rsidR="00B00FBF" w:rsidRPr="006048F7">
        <w:rPr>
          <w:noProof/>
          <w:sz w:val="22"/>
          <w:szCs w:val="22"/>
          <w:lang w:val="hr-HR"/>
        </w:rPr>
        <w:t>Proračuna Koprivn</w:t>
      </w:r>
      <w:r w:rsidR="00684C61" w:rsidRPr="006048F7">
        <w:rPr>
          <w:noProof/>
          <w:sz w:val="22"/>
          <w:szCs w:val="22"/>
          <w:lang w:val="hr-HR"/>
        </w:rPr>
        <w:t>ičko-križevačke županije za 202</w:t>
      </w:r>
      <w:r w:rsidR="00304926">
        <w:rPr>
          <w:noProof/>
          <w:sz w:val="22"/>
          <w:szCs w:val="22"/>
          <w:lang w:val="hr-HR"/>
        </w:rPr>
        <w:t>3</w:t>
      </w:r>
      <w:r w:rsidR="00B00FBF" w:rsidRPr="006048F7">
        <w:rPr>
          <w:noProof/>
          <w:sz w:val="22"/>
          <w:szCs w:val="22"/>
          <w:lang w:val="hr-HR"/>
        </w:rPr>
        <w:t xml:space="preserve">. godinu za program/projekt </w:t>
      </w:r>
      <w:r w:rsidR="00CA17EA" w:rsidRPr="006048F7">
        <w:rPr>
          <w:noProof/>
          <w:sz w:val="22"/>
          <w:szCs w:val="22"/>
          <w:lang w:val="hr-HR"/>
        </w:rPr>
        <w:t>(u daljnjem tek</w:t>
      </w:r>
      <w:r w:rsidR="009E11D9" w:rsidRPr="006048F7">
        <w:rPr>
          <w:noProof/>
          <w:sz w:val="22"/>
          <w:szCs w:val="22"/>
          <w:lang w:val="hr-HR"/>
        </w:rPr>
        <w:t>stu: Ugovor), zaključit će se s</w:t>
      </w:r>
      <w:r w:rsidR="00CA17EA" w:rsidRPr="006048F7">
        <w:rPr>
          <w:noProof/>
          <w:sz w:val="22"/>
          <w:szCs w:val="22"/>
          <w:lang w:val="hr-HR"/>
        </w:rPr>
        <w:t xml:space="preserve"> </w:t>
      </w:r>
      <w:r w:rsidR="00CA17EA" w:rsidRPr="006048F7">
        <w:rPr>
          <w:sz w:val="22"/>
          <w:szCs w:val="22"/>
          <w:lang w:val="hr-HR"/>
        </w:rPr>
        <w:t>udrugom koja prijavljuje projekt/program u partnerstvu</w:t>
      </w:r>
      <w:r w:rsidR="00CA17EA" w:rsidRPr="006048F7">
        <w:rPr>
          <w:noProof/>
          <w:sz w:val="22"/>
          <w:szCs w:val="22"/>
          <w:lang w:val="hr-HR"/>
        </w:rPr>
        <w:t>, a koja je ujedno odgovorna i za kvalitetnu provedbu projekta, namjensko trošenje odobrenih sredstava, redovito izvještavanje i ostvarivanje rezultata projekta.</w:t>
      </w:r>
    </w:p>
    <w:p w:rsidR="00836799" w:rsidRPr="006048F7" w:rsidRDefault="00EA168B" w:rsidP="009E11D9">
      <w:pPr>
        <w:pStyle w:val="Guidelines2"/>
        <w:spacing w:after="120"/>
        <w:rPr>
          <w:smallCaps w:val="0"/>
          <w:noProof/>
          <w:sz w:val="22"/>
          <w:szCs w:val="24"/>
          <w:lang w:val="hr-HR"/>
        </w:rPr>
      </w:pPr>
      <w:r w:rsidRPr="006048F7">
        <w:rPr>
          <w:smallCaps w:val="0"/>
          <w:noProof/>
          <w:sz w:val="22"/>
          <w:szCs w:val="24"/>
          <w:lang w:val="hr-HR"/>
        </w:rPr>
        <w:lastRenderedPageBreak/>
        <w:t>2.4</w:t>
      </w:r>
      <w:r w:rsidR="00C00CE2" w:rsidRPr="006048F7">
        <w:rPr>
          <w:smallCaps w:val="0"/>
          <w:noProof/>
          <w:sz w:val="22"/>
          <w:szCs w:val="24"/>
          <w:lang w:val="hr-HR"/>
        </w:rPr>
        <w:t>.</w:t>
      </w:r>
      <w:r w:rsidRPr="006048F7">
        <w:rPr>
          <w:smallCaps w:val="0"/>
          <w:noProof/>
          <w:sz w:val="22"/>
          <w:szCs w:val="24"/>
          <w:lang w:val="hr-HR"/>
        </w:rPr>
        <w:t xml:space="preserve"> Prihvatljive aktivnosti koji će se financirati ovim natječajem</w:t>
      </w:r>
    </w:p>
    <w:p w:rsidR="008D4C59" w:rsidRPr="006048F7" w:rsidRDefault="00836799" w:rsidP="009E11D9">
      <w:pPr>
        <w:pStyle w:val="Text1"/>
        <w:spacing w:after="0"/>
        <w:ind w:left="0"/>
        <w:contextualSpacing/>
        <w:rPr>
          <w:noProof/>
          <w:color w:val="FF0000"/>
          <w:sz w:val="22"/>
          <w:szCs w:val="22"/>
          <w:lang w:val="hr-HR"/>
        </w:rPr>
      </w:pPr>
      <w:r w:rsidRPr="006048F7">
        <w:rPr>
          <w:noProof/>
          <w:sz w:val="22"/>
          <w:szCs w:val="22"/>
          <w:lang w:val="hr-HR"/>
        </w:rPr>
        <w:t>Financiranje programa/projekta pokriva akti</w:t>
      </w:r>
      <w:r w:rsidR="00684C61" w:rsidRPr="006048F7">
        <w:rPr>
          <w:noProof/>
          <w:sz w:val="22"/>
          <w:szCs w:val="22"/>
          <w:lang w:val="hr-HR"/>
        </w:rPr>
        <w:t>vnosti u razdoblju od 01.01.202</w:t>
      </w:r>
      <w:r w:rsidR="00304926">
        <w:rPr>
          <w:noProof/>
          <w:sz w:val="22"/>
          <w:szCs w:val="22"/>
          <w:lang w:val="hr-HR"/>
        </w:rPr>
        <w:t>3</w:t>
      </w:r>
      <w:r w:rsidR="00684C61" w:rsidRPr="006048F7">
        <w:rPr>
          <w:noProof/>
          <w:sz w:val="22"/>
          <w:szCs w:val="22"/>
          <w:lang w:val="hr-HR"/>
        </w:rPr>
        <w:t>. – 31.12.202</w:t>
      </w:r>
      <w:r w:rsidR="00304926">
        <w:rPr>
          <w:noProof/>
          <w:sz w:val="22"/>
          <w:szCs w:val="22"/>
          <w:lang w:val="hr-HR"/>
        </w:rPr>
        <w:t>3</w:t>
      </w:r>
      <w:r w:rsidRPr="006048F7">
        <w:rPr>
          <w:noProof/>
          <w:sz w:val="22"/>
          <w:szCs w:val="22"/>
          <w:lang w:val="hr-HR"/>
        </w:rPr>
        <w:t>. godine</w:t>
      </w:r>
      <w:r w:rsidR="002935A6" w:rsidRPr="006048F7">
        <w:rPr>
          <w:noProof/>
          <w:sz w:val="22"/>
          <w:szCs w:val="22"/>
          <w:lang w:val="hr-HR"/>
        </w:rPr>
        <w:t>.</w:t>
      </w:r>
    </w:p>
    <w:p w:rsidR="00C72E76" w:rsidRPr="006048F7" w:rsidRDefault="00C72E76" w:rsidP="009E11D9">
      <w:pPr>
        <w:pStyle w:val="Text1"/>
        <w:spacing w:after="0"/>
        <w:ind w:left="0"/>
        <w:contextualSpacing/>
        <w:rPr>
          <w:noProof/>
          <w:sz w:val="22"/>
          <w:szCs w:val="22"/>
          <w:lang w:val="hr-HR"/>
        </w:rPr>
      </w:pPr>
    </w:p>
    <w:p w:rsidR="00C72E76" w:rsidRPr="006048F7" w:rsidRDefault="00580D1B" w:rsidP="009E11D9">
      <w:pPr>
        <w:spacing w:after="240"/>
        <w:jc w:val="both"/>
        <w:rPr>
          <w:noProof/>
          <w:sz w:val="22"/>
          <w:szCs w:val="22"/>
          <w:lang w:val="hr-HR"/>
        </w:rPr>
      </w:pPr>
      <w:r w:rsidRPr="006048F7">
        <w:rPr>
          <w:noProof/>
          <w:sz w:val="22"/>
          <w:szCs w:val="22"/>
          <w:lang w:val="hr-HR"/>
        </w:rPr>
        <w:t xml:space="preserve">Prihvatljive </w:t>
      </w:r>
      <w:r w:rsidR="00C72E76" w:rsidRPr="006048F7">
        <w:rPr>
          <w:noProof/>
          <w:sz w:val="22"/>
          <w:szCs w:val="22"/>
          <w:lang w:val="hr-HR"/>
        </w:rPr>
        <w:t xml:space="preserve">projektne/programske aktivnosti </w:t>
      </w:r>
      <w:r w:rsidRPr="006048F7">
        <w:rPr>
          <w:noProof/>
          <w:sz w:val="22"/>
          <w:szCs w:val="22"/>
          <w:lang w:val="hr-HR"/>
        </w:rPr>
        <w:t>su</w:t>
      </w:r>
      <w:r w:rsidR="00C72E76" w:rsidRPr="006048F7">
        <w:rPr>
          <w:noProof/>
          <w:sz w:val="22"/>
          <w:szCs w:val="22"/>
          <w:lang w:val="hr-HR"/>
        </w:rPr>
        <w:t xml:space="preserve"> one koje su usmjerene na:</w:t>
      </w:r>
    </w:p>
    <w:p w:rsidR="003B1402" w:rsidRPr="006048F7" w:rsidRDefault="003B1402" w:rsidP="009E11D9">
      <w:pPr>
        <w:pStyle w:val="DefaultStyle"/>
        <w:numPr>
          <w:ilvl w:val="0"/>
          <w:numId w:val="20"/>
        </w:numPr>
        <w:ind w:left="714" w:hanging="357"/>
        <w:contextualSpacing/>
        <w:jc w:val="both"/>
        <w:rPr>
          <w:rFonts w:ascii="Times New Roman" w:hAnsi="Times New Roman"/>
        </w:rPr>
      </w:pPr>
      <w:r w:rsidRPr="006048F7">
        <w:rPr>
          <w:rFonts w:ascii="Times New Roman" w:hAnsi="Times New Roman"/>
        </w:rPr>
        <w:t>poticanje građana da se uključe u djelovanje udruga;</w:t>
      </w:r>
    </w:p>
    <w:p w:rsidR="003B1402" w:rsidRPr="006048F7" w:rsidRDefault="003B1402" w:rsidP="009E11D9">
      <w:pPr>
        <w:pStyle w:val="DefaultStyle"/>
        <w:numPr>
          <w:ilvl w:val="0"/>
          <w:numId w:val="20"/>
        </w:numPr>
        <w:ind w:left="714" w:hanging="357"/>
        <w:contextualSpacing/>
        <w:jc w:val="both"/>
        <w:rPr>
          <w:rFonts w:ascii="Times New Roman" w:hAnsi="Times New Roman"/>
        </w:rPr>
      </w:pPr>
      <w:r w:rsidRPr="006048F7">
        <w:rPr>
          <w:rFonts w:ascii="Times New Roman" w:hAnsi="Times New Roman"/>
          <w:bCs/>
        </w:rPr>
        <w:t xml:space="preserve">poticanje </w:t>
      </w:r>
      <w:r w:rsidRPr="006048F7">
        <w:rPr>
          <w:rFonts w:ascii="Times New Roman" w:hAnsi="Times New Roman"/>
        </w:rPr>
        <w:t>socijalnog i humanitarnog karaktera za unapređenje kvalitete života hrvatskih vojnih invalida Domovinskog rata;</w:t>
      </w:r>
    </w:p>
    <w:p w:rsidR="003B1402" w:rsidRPr="006048F7" w:rsidRDefault="003B1402" w:rsidP="009E11D9">
      <w:pPr>
        <w:pStyle w:val="DefaultStyle"/>
        <w:numPr>
          <w:ilvl w:val="0"/>
          <w:numId w:val="20"/>
        </w:numPr>
        <w:ind w:left="714" w:hanging="357"/>
        <w:contextualSpacing/>
        <w:jc w:val="both"/>
        <w:rPr>
          <w:rFonts w:ascii="Times New Roman" w:hAnsi="Times New Roman"/>
        </w:rPr>
      </w:pPr>
      <w:r w:rsidRPr="006048F7">
        <w:rPr>
          <w:rFonts w:ascii="Times New Roman" w:hAnsi="Times New Roman"/>
        </w:rPr>
        <w:t>promicanje psihosocijalnog, zdravstvenog te humanitarnog značenja za branitelje Domovinskog rata, stradalnike Domovinskog rata i članove njihovih obitelji;</w:t>
      </w:r>
    </w:p>
    <w:p w:rsidR="003B1402" w:rsidRPr="006048F7" w:rsidRDefault="003B1402" w:rsidP="009E11D9">
      <w:pPr>
        <w:pStyle w:val="DefaultStyle"/>
        <w:numPr>
          <w:ilvl w:val="0"/>
          <w:numId w:val="20"/>
        </w:numPr>
        <w:ind w:left="714" w:hanging="357"/>
        <w:contextualSpacing/>
        <w:jc w:val="both"/>
        <w:rPr>
          <w:rFonts w:ascii="Times New Roman" w:hAnsi="Times New Roman"/>
        </w:rPr>
      </w:pPr>
      <w:r w:rsidRPr="006048F7">
        <w:rPr>
          <w:rFonts w:ascii="Times New Roman" w:hAnsi="Times New Roman"/>
        </w:rPr>
        <w:t>očuvanje tekovina i zaštite vrijednosti Domovinskog rata;</w:t>
      </w:r>
    </w:p>
    <w:p w:rsidR="003B1402" w:rsidRPr="006048F7" w:rsidRDefault="003B1402" w:rsidP="009E11D9">
      <w:pPr>
        <w:pStyle w:val="DefaultStyle"/>
        <w:numPr>
          <w:ilvl w:val="0"/>
          <w:numId w:val="20"/>
        </w:numPr>
        <w:ind w:left="714" w:hanging="357"/>
        <w:contextualSpacing/>
        <w:jc w:val="both"/>
        <w:rPr>
          <w:rFonts w:ascii="Times New Roman" w:hAnsi="Times New Roman"/>
        </w:rPr>
      </w:pPr>
      <w:r w:rsidRPr="006048F7">
        <w:rPr>
          <w:rFonts w:ascii="Times New Roman" w:hAnsi="Times New Roman"/>
        </w:rPr>
        <w:t>promicanje volonterstva;</w:t>
      </w:r>
    </w:p>
    <w:p w:rsidR="003B1402" w:rsidRPr="006048F7" w:rsidRDefault="003B1402" w:rsidP="009E11D9">
      <w:pPr>
        <w:pStyle w:val="DefaultStyle"/>
        <w:numPr>
          <w:ilvl w:val="0"/>
          <w:numId w:val="20"/>
        </w:numPr>
        <w:ind w:left="714" w:hanging="357"/>
        <w:contextualSpacing/>
        <w:jc w:val="both"/>
        <w:rPr>
          <w:rFonts w:ascii="Times New Roman" w:hAnsi="Times New Roman"/>
        </w:rPr>
      </w:pPr>
      <w:r w:rsidRPr="006048F7">
        <w:rPr>
          <w:rFonts w:ascii="Times New Roman" w:hAnsi="Times New Roman"/>
        </w:rPr>
        <w:t>poticanje razvoja znanosti, obrazovanja i cjeloživotnog učenja.</w:t>
      </w:r>
    </w:p>
    <w:p w:rsidR="00FC0365" w:rsidRPr="006048F7" w:rsidRDefault="00FC0365" w:rsidP="00FC0365">
      <w:pPr>
        <w:pStyle w:val="DefaultStyle"/>
        <w:spacing w:after="0"/>
        <w:ind w:left="720"/>
        <w:jc w:val="both"/>
        <w:rPr>
          <w:rFonts w:ascii="Times New Roman" w:hAnsi="Times New Roman"/>
          <w:color w:val="auto"/>
        </w:rPr>
      </w:pPr>
    </w:p>
    <w:p w:rsidR="009F1CA0" w:rsidRPr="006048F7" w:rsidRDefault="009F1CA0" w:rsidP="00C72E76">
      <w:pPr>
        <w:jc w:val="both"/>
        <w:rPr>
          <w:snapToGrid/>
          <w:sz w:val="22"/>
          <w:szCs w:val="22"/>
          <w:lang w:val="hr-HR"/>
        </w:rPr>
      </w:pPr>
      <w:r w:rsidRPr="006048F7">
        <w:rPr>
          <w:snapToGrid/>
          <w:sz w:val="22"/>
          <w:szCs w:val="22"/>
          <w:lang w:val="hr-HR"/>
        </w:rPr>
        <w:t xml:space="preserve">Popis projektnih aktivnosti nije konačan, već samo ilustrativan te će se odgovarajuće aktivnosti koje doprinose ostvarenju općih i specifičnih ciljeva </w:t>
      </w:r>
      <w:r w:rsidR="00C4149A" w:rsidRPr="006048F7">
        <w:rPr>
          <w:snapToGrid/>
          <w:sz w:val="22"/>
          <w:szCs w:val="22"/>
          <w:lang w:val="hr-HR"/>
        </w:rPr>
        <w:t>Natječaja</w:t>
      </w:r>
      <w:r w:rsidRPr="006048F7">
        <w:rPr>
          <w:snapToGrid/>
          <w:sz w:val="22"/>
          <w:szCs w:val="22"/>
          <w:lang w:val="hr-HR"/>
        </w:rPr>
        <w:t>, a koje nisu spomenute</w:t>
      </w:r>
      <w:r w:rsidR="00624379" w:rsidRPr="006048F7">
        <w:rPr>
          <w:snapToGrid/>
          <w:sz w:val="22"/>
          <w:szCs w:val="22"/>
          <w:lang w:val="hr-HR"/>
        </w:rPr>
        <w:t>, isto tako</w:t>
      </w:r>
      <w:r w:rsidRPr="006048F7">
        <w:rPr>
          <w:snapToGrid/>
          <w:sz w:val="22"/>
          <w:szCs w:val="22"/>
          <w:lang w:val="hr-HR"/>
        </w:rPr>
        <w:t xml:space="preserve"> uzeti u obzir za financiranje.</w:t>
      </w:r>
    </w:p>
    <w:p w:rsidR="009F1CA0" w:rsidRPr="006048F7" w:rsidRDefault="009F1CA0" w:rsidP="0019447B">
      <w:pPr>
        <w:spacing w:line="276" w:lineRule="auto"/>
        <w:jc w:val="both"/>
        <w:rPr>
          <w:snapToGrid/>
          <w:sz w:val="22"/>
          <w:szCs w:val="22"/>
          <w:lang w:val="hr-HR" w:eastAsia="hr-HR"/>
        </w:rPr>
      </w:pPr>
      <w:r w:rsidRPr="006048F7">
        <w:rPr>
          <w:snapToGrid/>
          <w:sz w:val="22"/>
          <w:szCs w:val="22"/>
          <w:lang w:val="hr-HR" w:eastAsia="hr-HR"/>
        </w:rPr>
        <w:t xml:space="preserve">Pri provedbi projektnih aktivnosti </w:t>
      </w:r>
      <w:r w:rsidR="00675A6E" w:rsidRPr="006048F7">
        <w:rPr>
          <w:snapToGrid/>
          <w:sz w:val="22"/>
          <w:szCs w:val="22"/>
          <w:lang w:val="hr-HR" w:eastAsia="hr-HR"/>
        </w:rPr>
        <w:t>prijavitelj mora osigurati pošti</w:t>
      </w:r>
      <w:r w:rsidRPr="006048F7">
        <w:rPr>
          <w:snapToGrid/>
          <w:sz w:val="22"/>
          <w:szCs w:val="22"/>
          <w:lang w:val="hr-HR" w:eastAsia="hr-HR"/>
        </w:rPr>
        <w:t>vanje načela jednakih mogućnosti, ravnopravnosti spolova i nediskriminacije te razvijati aktivnosti u skladu s potrebama u zajednici.</w:t>
      </w:r>
    </w:p>
    <w:p w:rsidR="00580D1B" w:rsidRPr="006048F7" w:rsidRDefault="0019447B" w:rsidP="0019447B">
      <w:pPr>
        <w:pStyle w:val="Guidelines2"/>
        <w:spacing w:after="120"/>
        <w:rPr>
          <w:smallCaps w:val="0"/>
          <w:noProof/>
          <w:sz w:val="22"/>
          <w:szCs w:val="24"/>
          <w:lang w:val="hr-HR"/>
        </w:rPr>
      </w:pPr>
      <w:bookmarkStart w:id="6" w:name="_Toc413821755"/>
      <w:r w:rsidRPr="006048F7">
        <w:rPr>
          <w:smallCaps w:val="0"/>
          <w:noProof/>
          <w:sz w:val="22"/>
          <w:szCs w:val="24"/>
          <w:lang w:val="hr-HR"/>
        </w:rPr>
        <w:t>2.5. Kakvi projekti/programi ne mogu ostvariti financijsku potporu putem ovog natječaja?</w:t>
      </w:r>
      <w:bookmarkEnd w:id="6"/>
      <w:r w:rsidRPr="006048F7">
        <w:rPr>
          <w:smallCaps w:val="0"/>
          <w:noProof/>
          <w:sz w:val="22"/>
          <w:szCs w:val="24"/>
          <w:lang w:val="hr-HR"/>
        </w:rPr>
        <w:t xml:space="preserve"> </w:t>
      </w:r>
    </w:p>
    <w:p w:rsidR="00580D1B" w:rsidRPr="006048F7" w:rsidRDefault="00580D1B" w:rsidP="0019447B">
      <w:pPr>
        <w:spacing w:line="276" w:lineRule="auto"/>
        <w:jc w:val="both"/>
        <w:rPr>
          <w:snapToGrid/>
          <w:sz w:val="22"/>
          <w:szCs w:val="22"/>
          <w:lang w:val="hr-HR" w:eastAsia="hr-HR"/>
        </w:rPr>
      </w:pPr>
      <w:r w:rsidRPr="006048F7">
        <w:rPr>
          <w:snapToGrid/>
          <w:sz w:val="22"/>
          <w:szCs w:val="22"/>
          <w:lang w:val="hr-HR" w:eastAsia="hr-HR"/>
        </w:rPr>
        <w:t>Financijsku potporu ne mogu ostvariti:</w:t>
      </w:r>
    </w:p>
    <w:p w:rsidR="00580D1B" w:rsidRPr="006048F7" w:rsidRDefault="002217C5" w:rsidP="00942DB1">
      <w:pPr>
        <w:numPr>
          <w:ilvl w:val="0"/>
          <w:numId w:val="15"/>
        </w:numPr>
        <w:spacing w:line="276" w:lineRule="auto"/>
        <w:jc w:val="both"/>
        <w:rPr>
          <w:snapToGrid/>
          <w:sz w:val="22"/>
          <w:szCs w:val="22"/>
          <w:lang w:val="hr-HR" w:eastAsia="hr-HR"/>
        </w:rPr>
      </w:pPr>
      <w:r w:rsidRPr="006048F7">
        <w:rPr>
          <w:snapToGrid/>
          <w:sz w:val="22"/>
          <w:szCs w:val="22"/>
          <w:lang w:val="hr-HR" w:eastAsia="hr-HR"/>
        </w:rPr>
        <w:t>v</w:t>
      </w:r>
      <w:r w:rsidR="00580D1B" w:rsidRPr="006048F7">
        <w:rPr>
          <w:snapToGrid/>
          <w:sz w:val="22"/>
          <w:szCs w:val="22"/>
          <w:lang w:val="hr-HR" w:eastAsia="hr-HR"/>
        </w:rPr>
        <w:t>eći znanstveno-istraživački projekti ili programi;</w:t>
      </w:r>
    </w:p>
    <w:p w:rsidR="00580D1B" w:rsidRPr="006048F7" w:rsidRDefault="002217C5" w:rsidP="00942DB1">
      <w:pPr>
        <w:numPr>
          <w:ilvl w:val="0"/>
          <w:numId w:val="15"/>
        </w:numPr>
        <w:spacing w:line="276" w:lineRule="auto"/>
        <w:jc w:val="both"/>
        <w:rPr>
          <w:snapToGrid/>
          <w:sz w:val="22"/>
          <w:szCs w:val="22"/>
          <w:lang w:val="hr-HR" w:eastAsia="hr-HR"/>
        </w:rPr>
      </w:pPr>
      <w:r w:rsidRPr="006048F7">
        <w:rPr>
          <w:snapToGrid/>
          <w:sz w:val="22"/>
          <w:szCs w:val="22"/>
          <w:lang w:val="hr-HR" w:eastAsia="hr-HR"/>
        </w:rPr>
        <w:t>p</w:t>
      </w:r>
      <w:r w:rsidR="00580D1B" w:rsidRPr="006048F7">
        <w:rPr>
          <w:snapToGrid/>
          <w:sz w:val="22"/>
          <w:szCs w:val="22"/>
          <w:lang w:val="hr-HR" w:eastAsia="hr-HR"/>
        </w:rPr>
        <w:t xml:space="preserve">rojekti ili programi </w:t>
      </w:r>
      <w:r w:rsidR="003C38DB" w:rsidRPr="006048F7">
        <w:rPr>
          <w:snapToGrid/>
          <w:sz w:val="22"/>
          <w:szCs w:val="22"/>
          <w:lang w:val="hr-HR" w:eastAsia="hr-HR"/>
        </w:rPr>
        <w:t xml:space="preserve">isključivo </w:t>
      </w:r>
      <w:r w:rsidR="00580D1B" w:rsidRPr="006048F7">
        <w:rPr>
          <w:snapToGrid/>
          <w:sz w:val="22"/>
          <w:szCs w:val="22"/>
          <w:lang w:val="hr-HR" w:eastAsia="hr-HR"/>
        </w:rPr>
        <w:t>vjerskih ciljeva i aktivnosti;</w:t>
      </w:r>
    </w:p>
    <w:p w:rsidR="00580D1B" w:rsidRPr="006048F7" w:rsidRDefault="002217C5" w:rsidP="00942DB1">
      <w:pPr>
        <w:numPr>
          <w:ilvl w:val="0"/>
          <w:numId w:val="15"/>
        </w:numPr>
        <w:spacing w:line="276" w:lineRule="auto"/>
        <w:jc w:val="both"/>
        <w:rPr>
          <w:snapToGrid/>
          <w:sz w:val="22"/>
          <w:szCs w:val="22"/>
          <w:lang w:val="hr-HR" w:eastAsia="hr-HR"/>
        </w:rPr>
      </w:pPr>
      <w:r w:rsidRPr="006048F7">
        <w:rPr>
          <w:snapToGrid/>
          <w:sz w:val="22"/>
          <w:szCs w:val="22"/>
          <w:lang w:val="hr-HR" w:eastAsia="hr-HR"/>
        </w:rPr>
        <w:t>a</w:t>
      </w:r>
      <w:r w:rsidR="00580D1B" w:rsidRPr="006048F7">
        <w:rPr>
          <w:snapToGrid/>
          <w:sz w:val="22"/>
          <w:szCs w:val="22"/>
          <w:lang w:val="hr-HR" w:eastAsia="hr-HR"/>
        </w:rPr>
        <w:t xml:space="preserve">ktivnosti u državnoj nadležnosti (osnovna zdravstvena i socijalna skrb, formalno obrazovanje i sl.);   </w:t>
      </w:r>
    </w:p>
    <w:p w:rsidR="00580D1B" w:rsidRPr="006048F7" w:rsidRDefault="002217C5" w:rsidP="00942DB1">
      <w:pPr>
        <w:numPr>
          <w:ilvl w:val="0"/>
          <w:numId w:val="15"/>
        </w:numPr>
        <w:spacing w:line="276" w:lineRule="auto"/>
        <w:jc w:val="both"/>
        <w:rPr>
          <w:snapToGrid/>
          <w:sz w:val="22"/>
          <w:szCs w:val="22"/>
          <w:lang w:val="hr-HR" w:eastAsia="hr-HR"/>
        </w:rPr>
      </w:pPr>
      <w:r w:rsidRPr="006048F7">
        <w:rPr>
          <w:snapToGrid/>
          <w:sz w:val="22"/>
          <w:szCs w:val="22"/>
          <w:lang w:val="hr-HR" w:eastAsia="hr-HR"/>
        </w:rPr>
        <w:t>p</w:t>
      </w:r>
      <w:r w:rsidR="00580D1B" w:rsidRPr="006048F7">
        <w:rPr>
          <w:snapToGrid/>
          <w:sz w:val="22"/>
          <w:szCs w:val="22"/>
          <w:lang w:val="hr-HR" w:eastAsia="hr-HR"/>
        </w:rPr>
        <w:t>rojekti ili programi koji se isključivo odnose na investicijska ulaganja, izgradnju ili adaptaciju objekata ili kupnju opreme;</w:t>
      </w:r>
    </w:p>
    <w:p w:rsidR="00580D1B" w:rsidRPr="006048F7" w:rsidRDefault="002217C5" w:rsidP="00942DB1">
      <w:pPr>
        <w:numPr>
          <w:ilvl w:val="0"/>
          <w:numId w:val="15"/>
        </w:numPr>
        <w:spacing w:line="276" w:lineRule="auto"/>
        <w:jc w:val="both"/>
        <w:rPr>
          <w:snapToGrid/>
          <w:sz w:val="22"/>
          <w:szCs w:val="22"/>
          <w:lang w:val="hr-HR" w:eastAsia="hr-HR"/>
        </w:rPr>
      </w:pPr>
      <w:r w:rsidRPr="006048F7">
        <w:rPr>
          <w:snapToGrid/>
          <w:sz w:val="22"/>
          <w:szCs w:val="22"/>
          <w:lang w:val="hr-HR" w:eastAsia="hr-HR"/>
        </w:rPr>
        <w:t>p</w:t>
      </w:r>
      <w:r w:rsidR="00580D1B" w:rsidRPr="006048F7">
        <w:rPr>
          <w:snapToGrid/>
          <w:sz w:val="22"/>
          <w:szCs w:val="22"/>
          <w:lang w:val="hr-HR" w:eastAsia="hr-HR"/>
        </w:rPr>
        <w:t xml:space="preserve">rojekti ili programi prijavitelja koji su na bilo koji način povezani s političkim strankama što bi moglo utjecati na neovisnost i </w:t>
      </w:r>
      <w:r w:rsidR="00FC0365" w:rsidRPr="006048F7">
        <w:rPr>
          <w:snapToGrid/>
          <w:sz w:val="22"/>
          <w:szCs w:val="22"/>
          <w:lang w:val="hr-HR" w:eastAsia="hr-HR"/>
        </w:rPr>
        <w:t>održivost projekta ili programa;</w:t>
      </w:r>
    </w:p>
    <w:p w:rsidR="002217C5" w:rsidRPr="006048F7" w:rsidRDefault="000F2A8B" w:rsidP="00942DB1">
      <w:pPr>
        <w:numPr>
          <w:ilvl w:val="0"/>
          <w:numId w:val="15"/>
        </w:numPr>
        <w:spacing w:line="276" w:lineRule="auto"/>
        <w:jc w:val="both"/>
        <w:rPr>
          <w:snapToGrid/>
          <w:sz w:val="22"/>
          <w:szCs w:val="22"/>
          <w:lang w:val="hr-HR" w:eastAsia="hr-HR"/>
        </w:rPr>
      </w:pPr>
      <w:r w:rsidRPr="006048F7">
        <w:rPr>
          <w:snapToGrid/>
          <w:sz w:val="22"/>
          <w:szCs w:val="22"/>
          <w:lang w:val="hr-HR" w:eastAsia="hr-HR"/>
        </w:rPr>
        <w:t>a</w:t>
      </w:r>
      <w:r w:rsidR="002217C5" w:rsidRPr="006048F7">
        <w:rPr>
          <w:snapToGrid/>
          <w:sz w:val="22"/>
          <w:szCs w:val="22"/>
          <w:lang w:val="hr-HR" w:eastAsia="hr-HR"/>
        </w:rPr>
        <w:t xml:space="preserve">ktivnosti koje se odnose </w:t>
      </w:r>
      <w:r w:rsidR="002217C5" w:rsidRPr="006048F7">
        <w:rPr>
          <w:b/>
          <w:snapToGrid/>
          <w:sz w:val="22"/>
          <w:szCs w:val="22"/>
          <w:lang w:val="hr-HR" w:eastAsia="hr-HR"/>
        </w:rPr>
        <w:t>isključivo</w:t>
      </w:r>
      <w:r w:rsidR="002217C5" w:rsidRPr="006048F7">
        <w:rPr>
          <w:snapToGrid/>
          <w:sz w:val="22"/>
          <w:szCs w:val="22"/>
          <w:lang w:val="hr-HR" w:eastAsia="hr-HR"/>
        </w:rPr>
        <w:t xml:space="preserve"> na organiziranje skupština i domjenaka</w:t>
      </w:r>
    </w:p>
    <w:p w:rsidR="00C4149A" w:rsidRPr="006048F7" w:rsidRDefault="00C4149A" w:rsidP="00942DB1">
      <w:pPr>
        <w:numPr>
          <w:ilvl w:val="0"/>
          <w:numId w:val="15"/>
        </w:numPr>
        <w:spacing w:line="276" w:lineRule="auto"/>
        <w:jc w:val="both"/>
        <w:rPr>
          <w:snapToGrid/>
          <w:sz w:val="22"/>
          <w:szCs w:val="22"/>
          <w:lang w:val="hr-HR" w:eastAsia="hr-HR"/>
        </w:rPr>
      </w:pPr>
      <w:r w:rsidRPr="006048F7">
        <w:rPr>
          <w:snapToGrid/>
          <w:sz w:val="22"/>
          <w:szCs w:val="22"/>
          <w:lang w:val="hr-HR" w:eastAsia="hr-HR"/>
        </w:rPr>
        <w:t>aktivnosti koje se odnose isključi</w:t>
      </w:r>
      <w:r w:rsidR="002217C5" w:rsidRPr="006048F7">
        <w:rPr>
          <w:snapToGrid/>
          <w:sz w:val="22"/>
          <w:szCs w:val="22"/>
          <w:lang w:val="hr-HR" w:eastAsia="hr-HR"/>
        </w:rPr>
        <w:t>vo na razvoj strategija, planova i drugih sličnih dokumenata</w:t>
      </w:r>
    </w:p>
    <w:p w:rsidR="00181BC2" w:rsidRPr="006048F7" w:rsidRDefault="00C4149A" w:rsidP="00942DB1">
      <w:pPr>
        <w:numPr>
          <w:ilvl w:val="0"/>
          <w:numId w:val="15"/>
        </w:numPr>
        <w:spacing w:line="276" w:lineRule="auto"/>
        <w:jc w:val="both"/>
        <w:rPr>
          <w:snapToGrid/>
          <w:sz w:val="22"/>
          <w:szCs w:val="22"/>
          <w:lang w:val="hr-HR" w:eastAsia="hr-HR"/>
        </w:rPr>
      </w:pPr>
      <w:r w:rsidRPr="006048F7">
        <w:rPr>
          <w:snapToGrid/>
          <w:sz w:val="22"/>
          <w:szCs w:val="22"/>
          <w:lang w:val="hr-HR" w:eastAsia="hr-HR"/>
        </w:rPr>
        <w:t>aktivnosti koje se odnose na osnivanje privatne tvrtke</w:t>
      </w:r>
      <w:r w:rsidR="003C38DB" w:rsidRPr="006048F7">
        <w:rPr>
          <w:snapToGrid/>
          <w:sz w:val="22"/>
          <w:szCs w:val="22"/>
          <w:lang w:val="hr-HR" w:eastAsia="hr-HR"/>
        </w:rPr>
        <w:t>.</w:t>
      </w:r>
      <w:bookmarkStart w:id="7" w:name="_Toc419712054"/>
    </w:p>
    <w:p w:rsidR="0007408E" w:rsidRPr="006048F7" w:rsidRDefault="0019447B" w:rsidP="0019447B">
      <w:pPr>
        <w:pStyle w:val="Guidelines2"/>
        <w:spacing w:after="120"/>
        <w:rPr>
          <w:smallCaps w:val="0"/>
          <w:noProof/>
          <w:sz w:val="22"/>
          <w:szCs w:val="24"/>
          <w:lang w:val="hr-HR"/>
        </w:rPr>
      </w:pPr>
      <w:r w:rsidRPr="006048F7">
        <w:rPr>
          <w:smallCaps w:val="0"/>
          <w:noProof/>
          <w:sz w:val="22"/>
          <w:szCs w:val="24"/>
          <w:lang w:val="hr-HR"/>
        </w:rPr>
        <w:t>2.6.</w:t>
      </w:r>
      <w:r w:rsidR="002935A6" w:rsidRPr="006048F7">
        <w:rPr>
          <w:smallCaps w:val="0"/>
          <w:noProof/>
          <w:sz w:val="22"/>
          <w:szCs w:val="24"/>
          <w:lang w:val="hr-HR"/>
        </w:rPr>
        <w:t xml:space="preserve"> </w:t>
      </w:r>
      <w:r w:rsidR="008D4C59" w:rsidRPr="006048F7">
        <w:rPr>
          <w:smallCaps w:val="0"/>
          <w:noProof/>
          <w:sz w:val="22"/>
          <w:szCs w:val="24"/>
          <w:lang w:val="hr-HR"/>
        </w:rPr>
        <w:t>Prihvatljivi troškovi koji će se financirati ovim natječajem</w:t>
      </w:r>
      <w:bookmarkEnd w:id="7"/>
      <w:r w:rsidR="008D4C59" w:rsidRPr="006048F7">
        <w:rPr>
          <w:smallCaps w:val="0"/>
          <w:noProof/>
          <w:sz w:val="22"/>
          <w:szCs w:val="24"/>
          <w:lang w:val="hr-HR"/>
        </w:rPr>
        <w:t xml:space="preserve"> </w:t>
      </w:r>
    </w:p>
    <w:p w:rsidR="009E48EB" w:rsidRPr="006048F7" w:rsidRDefault="008D4C59" w:rsidP="009E48EB">
      <w:pPr>
        <w:jc w:val="both"/>
        <w:rPr>
          <w:noProof/>
          <w:sz w:val="22"/>
          <w:szCs w:val="22"/>
          <w:lang w:val="hr-HR"/>
        </w:rPr>
      </w:pPr>
      <w:r w:rsidRPr="006048F7">
        <w:rPr>
          <w:noProof/>
          <w:sz w:val="22"/>
          <w:szCs w:val="22"/>
          <w:lang w:val="hr-HR"/>
        </w:rPr>
        <w:t xml:space="preserve">Sredstvima ovog natječaja mogu se financirati samo stvarni i prihvatljivi troškovi, nastali provođenjem </w:t>
      </w:r>
      <w:r w:rsidR="00BC0D12" w:rsidRPr="006048F7">
        <w:rPr>
          <w:noProof/>
          <w:sz w:val="22"/>
          <w:szCs w:val="22"/>
          <w:lang w:val="hr-HR"/>
        </w:rPr>
        <w:t>programa/</w:t>
      </w:r>
      <w:r w:rsidRPr="006048F7">
        <w:rPr>
          <w:noProof/>
          <w:sz w:val="22"/>
          <w:szCs w:val="22"/>
          <w:lang w:val="hr-HR"/>
        </w:rPr>
        <w:t>projekta u vremenskom razdoblju naznačenom u ovim Uput</w:t>
      </w:r>
      <w:r w:rsidR="00FE222B">
        <w:rPr>
          <w:noProof/>
          <w:sz w:val="22"/>
          <w:szCs w:val="22"/>
          <w:lang w:val="hr-HR"/>
        </w:rPr>
        <w:t xml:space="preserve">ama. </w:t>
      </w:r>
      <w:r w:rsidR="0098779E" w:rsidRPr="006048F7">
        <w:rPr>
          <w:noProof/>
          <w:sz w:val="22"/>
          <w:szCs w:val="22"/>
          <w:lang w:val="hr-HR"/>
        </w:rPr>
        <w:t>Prilikom procjene projekta/</w:t>
      </w:r>
      <w:r w:rsidRPr="006048F7">
        <w:rPr>
          <w:noProof/>
          <w:sz w:val="22"/>
          <w:szCs w:val="22"/>
          <w:lang w:val="hr-HR"/>
        </w:rPr>
        <w:t xml:space="preserve">programa, ocjenjivat će se potreba naznačenih troškova u odnosu na predviđene aktivnosti, kao i realnost visine navedenih troškova. </w:t>
      </w:r>
    </w:p>
    <w:p w:rsidR="009E48EB" w:rsidRPr="006048F7" w:rsidRDefault="009E11D9" w:rsidP="009E48EB">
      <w:pPr>
        <w:jc w:val="both"/>
        <w:rPr>
          <w:noProof/>
          <w:sz w:val="22"/>
          <w:szCs w:val="22"/>
          <w:lang w:val="hr-HR"/>
        </w:rPr>
      </w:pPr>
      <w:r w:rsidRPr="006048F7">
        <w:rPr>
          <w:noProof/>
          <w:sz w:val="22"/>
          <w:szCs w:val="22"/>
          <w:lang w:val="hr-HR"/>
        </w:rPr>
        <w:t>Sufinancirat</w:t>
      </w:r>
      <w:r w:rsidR="002217C5" w:rsidRPr="006048F7">
        <w:rPr>
          <w:noProof/>
          <w:sz w:val="22"/>
          <w:szCs w:val="22"/>
          <w:lang w:val="hr-HR"/>
        </w:rPr>
        <w:t xml:space="preserve"> će se troškovi prijave koj</w:t>
      </w:r>
      <w:r w:rsidR="00684C61" w:rsidRPr="006048F7">
        <w:rPr>
          <w:noProof/>
          <w:sz w:val="22"/>
          <w:szCs w:val="22"/>
          <w:lang w:val="hr-HR"/>
        </w:rPr>
        <w:t>i su nastali od 1. siječnja 202</w:t>
      </w:r>
      <w:r w:rsidR="00304926">
        <w:rPr>
          <w:noProof/>
          <w:sz w:val="22"/>
          <w:szCs w:val="22"/>
          <w:lang w:val="hr-HR"/>
        </w:rPr>
        <w:t>3</w:t>
      </w:r>
      <w:r w:rsidR="00684C61" w:rsidRPr="006048F7">
        <w:rPr>
          <w:noProof/>
          <w:sz w:val="22"/>
          <w:szCs w:val="22"/>
          <w:lang w:val="hr-HR"/>
        </w:rPr>
        <w:t>. do 31. prosinca 202</w:t>
      </w:r>
      <w:r w:rsidR="00304926">
        <w:rPr>
          <w:noProof/>
          <w:sz w:val="22"/>
          <w:szCs w:val="22"/>
          <w:lang w:val="hr-HR"/>
        </w:rPr>
        <w:t>3</w:t>
      </w:r>
      <w:r w:rsidR="002217C5" w:rsidRPr="006048F7">
        <w:rPr>
          <w:noProof/>
          <w:sz w:val="22"/>
          <w:szCs w:val="22"/>
          <w:lang w:val="hr-HR"/>
        </w:rPr>
        <w:t>. godine.</w:t>
      </w:r>
    </w:p>
    <w:p w:rsidR="00C4149A" w:rsidRPr="006048F7" w:rsidRDefault="00C4149A" w:rsidP="00C4149A">
      <w:pPr>
        <w:jc w:val="both"/>
        <w:rPr>
          <w:noProof/>
          <w:sz w:val="22"/>
          <w:szCs w:val="22"/>
          <w:lang w:val="hr-HR"/>
        </w:rPr>
      </w:pPr>
      <w:r w:rsidRPr="006048F7">
        <w:rPr>
          <w:noProof/>
          <w:sz w:val="22"/>
          <w:szCs w:val="22"/>
          <w:lang w:val="hr-HR"/>
        </w:rPr>
        <w:t xml:space="preserve">Pod prihvatljivim troškovima podrazumijevaju se troškovi koji su neposredno povezani uz provedbu pojedinih aktivnosti predloženog </w:t>
      </w:r>
      <w:r w:rsidR="00AF6E40" w:rsidRPr="006048F7">
        <w:rPr>
          <w:noProof/>
          <w:sz w:val="22"/>
          <w:szCs w:val="22"/>
          <w:lang w:val="hr-HR"/>
        </w:rPr>
        <w:t xml:space="preserve">projekta/programa </w:t>
      </w:r>
      <w:r w:rsidRPr="006048F7">
        <w:rPr>
          <w:noProof/>
          <w:sz w:val="22"/>
          <w:szCs w:val="22"/>
          <w:lang w:val="hr-HR"/>
        </w:rPr>
        <w:t xml:space="preserve">kao što su: </w:t>
      </w:r>
    </w:p>
    <w:p w:rsidR="00C4149A" w:rsidRPr="006048F7" w:rsidRDefault="00C4149A" w:rsidP="00942DB1">
      <w:pPr>
        <w:numPr>
          <w:ilvl w:val="0"/>
          <w:numId w:val="16"/>
        </w:numPr>
        <w:jc w:val="both"/>
        <w:rPr>
          <w:noProof/>
          <w:sz w:val="22"/>
          <w:szCs w:val="22"/>
          <w:lang w:val="hr-HR"/>
        </w:rPr>
      </w:pPr>
      <w:r w:rsidRPr="006048F7">
        <w:rPr>
          <w:noProof/>
          <w:sz w:val="22"/>
          <w:szCs w:val="22"/>
          <w:lang w:val="hr-HR"/>
        </w:rPr>
        <w:t xml:space="preserve">organizacija obrazovnih aktivnosti, okruglih stolova (pri čemu treba posebno naznačiti vrstu i cijenu svake usluge), </w:t>
      </w:r>
    </w:p>
    <w:p w:rsidR="00B943CC" w:rsidRPr="006048F7" w:rsidRDefault="00B943CC" w:rsidP="00942DB1">
      <w:pPr>
        <w:numPr>
          <w:ilvl w:val="0"/>
          <w:numId w:val="16"/>
        </w:numPr>
        <w:contextualSpacing/>
        <w:jc w:val="both"/>
        <w:rPr>
          <w:snapToGrid/>
          <w:sz w:val="22"/>
          <w:szCs w:val="22"/>
          <w:lang w:val="hr-HR"/>
        </w:rPr>
      </w:pPr>
      <w:r w:rsidRPr="006048F7">
        <w:rPr>
          <w:snapToGrid/>
          <w:sz w:val="22"/>
          <w:szCs w:val="22"/>
          <w:lang w:val="hr-HR"/>
        </w:rPr>
        <w:t xml:space="preserve">troškovi usluga za organizaciju prihvatljivih aktivnosti (pri čemu treba posebno naznačiti vrstu i cijenu svake usluge), </w:t>
      </w:r>
    </w:p>
    <w:p w:rsidR="00C4149A" w:rsidRPr="006048F7" w:rsidRDefault="00C4149A" w:rsidP="00942DB1">
      <w:pPr>
        <w:numPr>
          <w:ilvl w:val="0"/>
          <w:numId w:val="16"/>
        </w:numPr>
        <w:jc w:val="both"/>
        <w:rPr>
          <w:noProof/>
          <w:sz w:val="22"/>
          <w:szCs w:val="22"/>
          <w:lang w:val="hr-HR"/>
        </w:rPr>
      </w:pPr>
      <w:r w:rsidRPr="006048F7">
        <w:rPr>
          <w:noProof/>
          <w:sz w:val="22"/>
          <w:szCs w:val="22"/>
          <w:lang w:val="hr-HR"/>
        </w:rPr>
        <w:t>materijal za aktivnosti,</w:t>
      </w:r>
    </w:p>
    <w:p w:rsidR="00C4149A" w:rsidRPr="006048F7" w:rsidRDefault="00C4149A" w:rsidP="00942DB1">
      <w:pPr>
        <w:numPr>
          <w:ilvl w:val="0"/>
          <w:numId w:val="16"/>
        </w:numPr>
        <w:jc w:val="both"/>
        <w:rPr>
          <w:noProof/>
          <w:sz w:val="22"/>
          <w:szCs w:val="22"/>
          <w:lang w:val="hr-HR"/>
        </w:rPr>
      </w:pPr>
      <w:r w:rsidRPr="006048F7">
        <w:rPr>
          <w:noProof/>
          <w:sz w:val="22"/>
          <w:szCs w:val="22"/>
          <w:lang w:val="hr-HR"/>
        </w:rPr>
        <w:t xml:space="preserve">grafičke usluge (grafička priprema, usluge tiskanja letaka, brošura, časopisa i sl. pri čemu treba navesti vrstu i namjenu usluge, količinu, jedinične cijene), </w:t>
      </w:r>
    </w:p>
    <w:p w:rsidR="00C4149A" w:rsidRPr="006048F7" w:rsidRDefault="00C4149A" w:rsidP="00942DB1">
      <w:pPr>
        <w:numPr>
          <w:ilvl w:val="0"/>
          <w:numId w:val="16"/>
        </w:numPr>
        <w:jc w:val="both"/>
        <w:rPr>
          <w:noProof/>
          <w:sz w:val="22"/>
          <w:szCs w:val="22"/>
          <w:lang w:val="hr-HR"/>
        </w:rPr>
      </w:pPr>
      <w:r w:rsidRPr="006048F7">
        <w:rPr>
          <w:noProof/>
          <w:sz w:val="22"/>
          <w:szCs w:val="22"/>
          <w:lang w:val="hr-HR"/>
        </w:rPr>
        <w:t xml:space="preserve">usluge promidžbe (televizijske i radijske prezentacije, održavanje internetskih stranica, obavijesti u tiskovinama, promidžbeni materijal i sl. pri čemu je potrebno navesti vrstu promidžbe, trajanje i cijenu usluge), </w:t>
      </w:r>
    </w:p>
    <w:p w:rsidR="000F2A8B" w:rsidRPr="006048F7" w:rsidRDefault="00C4149A" w:rsidP="00A148C5">
      <w:pPr>
        <w:numPr>
          <w:ilvl w:val="0"/>
          <w:numId w:val="16"/>
        </w:numPr>
        <w:jc w:val="both"/>
        <w:rPr>
          <w:noProof/>
          <w:sz w:val="22"/>
          <w:szCs w:val="22"/>
          <w:lang w:val="hr-HR"/>
        </w:rPr>
      </w:pPr>
      <w:r w:rsidRPr="006048F7">
        <w:rPr>
          <w:noProof/>
          <w:sz w:val="22"/>
          <w:szCs w:val="22"/>
          <w:lang w:val="hr-HR"/>
        </w:rPr>
        <w:t xml:space="preserve">troškovi reprezentacije vezani uz organizaciju programskih odnosno projektnih aktivnosti (pri čemu treba navesti svrhu, učestalost i očekivani broj sudionika i sl.), </w:t>
      </w:r>
    </w:p>
    <w:p w:rsidR="00C4149A" w:rsidRPr="006048F7" w:rsidRDefault="00C4149A" w:rsidP="00942DB1">
      <w:pPr>
        <w:numPr>
          <w:ilvl w:val="0"/>
          <w:numId w:val="16"/>
        </w:numPr>
        <w:jc w:val="both"/>
        <w:rPr>
          <w:noProof/>
          <w:sz w:val="22"/>
          <w:szCs w:val="22"/>
          <w:lang w:val="hr-HR"/>
        </w:rPr>
      </w:pPr>
      <w:r w:rsidRPr="006048F7">
        <w:rPr>
          <w:noProof/>
          <w:sz w:val="22"/>
          <w:szCs w:val="22"/>
          <w:lang w:val="hr-HR"/>
        </w:rPr>
        <w:t>izdaci za troškove plaća i naknada voditeljima programa ili projekta,</w:t>
      </w:r>
      <w:r w:rsidR="007B04C4" w:rsidRPr="006048F7">
        <w:rPr>
          <w:noProof/>
          <w:sz w:val="22"/>
          <w:szCs w:val="22"/>
          <w:lang w:val="hr-HR"/>
        </w:rPr>
        <w:t xml:space="preserve"> zaposlenicima,</w:t>
      </w:r>
      <w:r w:rsidRPr="006048F7">
        <w:rPr>
          <w:noProof/>
          <w:sz w:val="22"/>
          <w:szCs w:val="22"/>
          <w:lang w:val="hr-HR"/>
        </w:rPr>
        <w:t xml:space="preserve"> izvoditeljima iz udruge i/ili vanjskim suradnicima</w:t>
      </w:r>
      <w:r w:rsidR="007B04C4" w:rsidRPr="006048F7">
        <w:rPr>
          <w:noProof/>
          <w:sz w:val="22"/>
          <w:szCs w:val="22"/>
          <w:lang w:val="hr-HR"/>
        </w:rPr>
        <w:t xml:space="preserve">, </w:t>
      </w:r>
      <w:r w:rsidRPr="006048F7">
        <w:rPr>
          <w:noProof/>
          <w:sz w:val="22"/>
          <w:szCs w:val="22"/>
          <w:lang w:val="hr-HR"/>
        </w:rPr>
        <w:t xml:space="preserve">koji sudjeluju u provedbi projekta (ugovor o autorskom djelu i honorar, ugovor o djelu, ugovor o djelu redovitog studenta, ugovor o radu) pri čemu treba navesti ime i prezime osobe koja će biti angažirana, njezine stručne kompetencije, broj mjeseci i mjesečni </w:t>
      </w:r>
      <w:r w:rsidR="00280DDC" w:rsidRPr="006048F7">
        <w:rPr>
          <w:noProof/>
          <w:sz w:val="22"/>
          <w:szCs w:val="22"/>
          <w:lang w:val="hr-HR"/>
        </w:rPr>
        <w:t xml:space="preserve">ili jednokratni </w:t>
      </w:r>
      <w:r w:rsidRPr="006048F7">
        <w:rPr>
          <w:noProof/>
          <w:sz w:val="22"/>
          <w:szCs w:val="22"/>
          <w:lang w:val="hr-HR"/>
        </w:rPr>
        <w:t>bruto iznos naknade,</w:t>
      </w:r>
    </w:p>
    <w:p w:rsidR="000F2A8B" w:rsidRPr="006048F7" w:rsidRDefault="008631D3" w:rsidP="00942DB1">
      <w:pPr>
        <w:numPr>
          <w:ilvl w:val="0"/>
          <w:numId w:val="16"/>
        </w:numPr>
        <w:jc w:val="both"/>
        <w:rPr>
          <w:noProof/>
          <w:sz w:val="22"/>
          <w:szCs w:val="22"/>
          <w:lang w:val="hr-HR"/>
        </w:rPr>
      </w:pPr>
      <w:r w:rsidRPr="006048F7">
        <w:rPr>
          <w:noProof/>
          <w:sz w:val="22"/>
          <w:szCs w:val="22"/>
          <w:lang w:val="hr-HR"/>
        </w:rPr>
        <w:t>troškovi kupnje opreme, namještaja, i manjih adaptacijskih radova nužnih</w:t>
      </w:r>
      <w:r w:rsidR="00C4149A" w:rsidRPr="006048F7">
        <w:rPr>
          <w:noProof/>
          <w:sz w:val="22"/>
          <w:szCs w:val="22"/>
          <w:lang w:val="hr-HR"/>
        </w:rPr>
        <w:t xml:space="preserve"> za provedbu projekta/programa koja mora biti specificirana po vrsti i iznosu, </w:t>
      </w:r>
      <w:r w:rsidR="00E16B34" w:rsidRPr="006048F7">
        <w:rPr>
          <w:noProof/>
          <w:sz w:val="22"/>
          <w:szCs w:val="22"/>
          <w:lang w:val="hr-HR"/>
        </w:rPr>
        <w:t xml:space="preserve">pod uvjetom da su u skladu s tržišnim cijenama </w:t>
      </w:r>
      <w:r w:rsidR="000F2A8B" w:rsidRPr="006048F7">
        <w:rPr>
          <w:noProof/>
          <w:sz w:val="22"/>
          <w:szCs w:val="22"/>
          <w:lang w:val="hr-HR"/>
        </w:rPr>
        <w:t xml:space="preserve">(prihvatljivi su u maksimalnom iznosu do </w:t>
      </w:r>
      <w:r w:rsidR="000F2A8B" w:rsidRPr="006048F7">
        <w:rPr>
          <w:b/>
          <w:noProof/>
          <w:sz w:val="22"/>
          <w:szCs w:val="22"/>
          <w:lang w:val="hr-HR"/>
        </w:rPr>
        <w:t>10%</w:t>
      </w:r>
      <w:r w:rsidR="000F2A8B" w:rsidRPr="006048F7">
        <w:rPr>
          <w:noProof/>
          <w:sz w:val="22"/>
          <w:szCs w:val="22"/>
          <w:lang w:val="hr-HR"/>
        </w:rPr>
        <w:t xml:space="preserve"> od ukupnog iznosa proračuna)</w:t>
      </w:r>
    </w:p>
    <w:p w:rsidR="00C4149A" w:rsidRPr="006048F7" w:rsidRDefault="00C4149A" w:rsidP="00942DB1">
      <w:pPr>
        <w:numPr>
          <w:ilvl w:val="0"/>
          <w:numId w:val="16"/>
        </w:numPr>
        <w:jc w:val="both"/>
        <w:rPr>
          <w:noProof/>
          <w:sz w:val="22"/>
          <w:szCs w:val="22"/>
          <w:lang w:val="hr-HR"/>
        </w:rPr>
      </w:pPr>
      <w:r w:rsidRPr="006048F7">
        <w:rPr>
          <w:noProof/>
          <w:sz w:val="22"/>
          <w:szCs w:val="22"/>
          <w:lang w:val="hr-HR"/>
        </w:rPr>
        <w:t xml:space="preserve">putni troškovi (npr. dnevnice za službena putovanja), </w:t>
      </w:r>
    </w:p>
    <w:p w:rsidR="00C4149A" w:rsidRPr="006048F7" w:rsidRDefault="00280DDC" w:rsidP="00942DB1">
      <w:pPr>
        <w:numPr>
          <w:ilvl w:val="0"/>
          <w:numId w:val="16"/>
        </w:numPr>
        <w:jc w:val="both"/>
        <w:rPr>
          <w:noProof/>
          <w:sz w:val="22"/>
          <w:szCs w:val="22"/>
          <w:lang w:val="hr-HR"/>
        </w:rPr>
      </w:pPr>
      <w:r w:rsidRPr="006048F7">
        <w:rPr>
          <w:noProof/>
          <w:sz w:val="22"/>
          <w:szCs w:val="22"/>
          <w:lang w:val="hr-HR"/>
        </w:rPr>
        <w:t xml:space="preserve">izdaci za prijevoz </w:t>
      </w:r>
      <w:r w:rsidR="00C4149A" w:rsidRPr="006048F7">
        <w:rPr>
          <w:noProof/>
          <w:sz w:val="22"/>
          <w:szCs w:val="22"/>
          <w:lang w:val="hr-HR"/>
        </w:rPr>
        <w:t>(pri čemu je potrebno specificirati broj osoba, odredište, učestalost i svrhu putovanja te vrstu javnog prijevoza)</w:t>
      </w:r>
      <w:r w:rsidR="00C750BB" w:rsidRPr="006048F7">
        <w:rPr>
          <w:noProof/>
          <w:sz w:val="22"/>
          <w:szCs w:val="22"/>
          <w:lang w:val="hr-HR"/>
        </w:rPr>
        <w:t>,</w:t>
      </w:r>
    </w:p>
    <w:p w:rsidR="0007408E" w:rsidRPr="006048F7" w:rsidRDefault="00C4149A" w:rsidP="00942DB1">
      <w:pPr>
        <w:numPr>
          <w:ilvl w:val="0"/>
          <w:numId w:val="16"/>
        </w:numPr>
        <w:jc w:val="both"/>
        <w:rPr>
          <w:noProof/>
          <w:sz w:val="22"/>
          <w:szCs w:val="22"/>
          <w:lang w:val="hr-HR"/>
        </w:rPr>
      </w:pPr>
      <w:r w:rsidRPr="006048F7">
        <w:rPr>
          <w:noProof/>
          <w:sz w:val="22"/>
          <w:szCs w:val="22"/>
          <w:lang w:val="hr-HR"/>
        </w:rPr>
        <w:t>ostali troškovi koji su izravno vezani za provedbu aktivnost</w:t>
      </w:r>
      <w:r w:rsidR="00C750BB" w:rsidRPr="006048F7">
        <w:rPr>
          <w:noProof/>
          <w:sz w:val="22"/>
          <w:szCs w:val="22"/>
          <w:lang w:val="hr-HR"/>
        </w:rPr>
        <w:t>i programa ili projekta,</w:t>
      </w:r>
    </w:p>
    <w:p w:rsidR="00B943CC" w:rsidRPr="006048F7" w:rsidRDefault="00A73B26" w:rsidP="00942DB1">
      <w:pPr>
        <w:numPr>
          <w:ilvl w:val="0"/>
          <w:numId w:val="16"/>
        </w:numPr>
        <w:jc w:val="both"/>
        <w:rPr>
          <w:noProof/>
          <w:sz w:val="22"/>
          <w:szCs w:val="22"/>
          <w:lang w:val="hr-HR"/>
        </w:rPr>
      </w:pPr>
      <w:r w:rsidRPr="006048F7">
        <w:rPr>
          <w:noProof/>
          <w:sz w:val="22"/>
          <w:szCs w:val="22"/>
          <w:lang w:val="hr-HR"/>
        </w:rPr>
        <w:t xml:space="preserve">neizravni troškovi, prihvatljivi su u maksimalnom iznosu do </w:t>
      </w:r>
      <w:r w:rsidRPr="006048F7">
        <w:rPr>
          <w:b/>
          <w:noProof/>
          <w:sz w:val="22"/>
          <w:szCs w:val="22"/>
          <w:lang w:val="hr-HR"/>
        </w:rPr>
        <w:t>25%</w:t>
      </w:r>
      <w:r w:rsidRPr="006048F7">
        <w:rPr>
          <w:noProof/>
          <w:sz w:val="22"/>
          <w:szCs w:val="22"/>
          <w:lang w:val="hr-HR"/>
        </w:rPr>
        <w:t xml:space="preserve"> od ukupnog iznosa proračuna, a podrazumijevaju troškove koji nisu izravno povezani s provedbom programa ili projekta, ali neizravno pridonose postizanju njegovih ciljeva: </w:t>
      </w:r>
    </w:p>
    <w:p w:rsidR="00A73B26" w:rsidRPr="006048F7" w:rsidRDefault="00A73B26" w:rsidP="00942DB1">
      <w:pPr>
        <w:pStyle w:val="Odlomakpopisa"/>
        <w:numPr>
          <w:ilvl w:val="0"/>
          <w:numId w:val="21"/>
        </w:numPr>
        <w:jc w:val="both"/>
        <w:rPr>
          <w:rFonts w:ascii="Times New Roman" w:hAnsi="Times New Roman"/>
          <w:noProof/>
        </w:rPr>
      </w:pPr>
      <w:r w:rsidRPr="006048F7">
        <w:rPr>
          <w:rFonts w:ascii="Times New Roman" w:hAnsi="Times New Roman"/>
          <w:noProof/>
        </w:rPr>
        <w:t xml:space="preserve">troškovi režija (plin, voda, telefon, internet, najam prostora, struja i slično), bankovni troškovi, poštanski troškovi, troškovi uredskog materijala, troškovi knjigovodstva. </w:t>
      </w:r>
    </w:p>
    <w:p w:rsidR="008D4C59" w:rsidRPr="006048F7" w:rsidRDefault="00B943CC" w:rsidP="00B943CC">
      <w:pPr>
        <w:spacing w:after="160" w:line="259" w:lineRule="auto"/>
        <w:jc w:val="both"/>
        <w:rPr>
          <w:rFonts w:eastAsia="Calibri"/>
          <w:snapToGrid/>
          <w:sz w:val="22"/>
          <w:szCs w:val="22"/>
          <w:lang w:val="hr-HR"/>
        </w:rPr>
      </w:pPr>
      <w:r w:rsidRPr="006048F7">
        <w:rPr>
          <w:rFonts w:eastAsia="Calibri"/>
          <w:snapToGrid/>
          <w:sz w:val="22"/>
          <w:szCs w:val="22"/>
          <w:lang w:val="hr-HR"/>
        </w:rPr>
        <w:t xml:space="preserve">Samo se prihvatljivi troškovi uzimaju u obzir za dodjelu bespovratnih sredstava. Samo one aktivnosti koje su nužne za provedbu </w:t>
      </w:r>
      <w:r w:rsidR="00BC0D12" w:rsidRPr="006048F7">
        <w:rPr>
          <w:rFonts w:eastAsia="Calibri"/>
          <w:snapToGrid/>
          <w:sz w:val="22"/>
          <w:szCs w:val="22"/>
          <w:lang w:val="hr-HR"/>
        </w:rPr>
        <w:t>programa/</w:t>
      </w:r>
      <w:r w:rsidRPr="006048F7">
        <w:rPr>
          <w:rFonts w:eastAsia="Calibri"/>
          <w:snapToGrid/>
          <w:sz w:val="22"/>
          <w:szCs w:val="22"/>
          <w:lang w:val="hr-HR"/>
        </w:rPr>
        <w:t xml:space="preserve">projekta, mogu stvarati prihvatljive troškove. Nužno je voditi računa da se prihvatljivi troškovi moraju temeljiti na stvarnim troškovima, te da moraju biti potkrijepljeni odgovarajućom popratnom dokumentacijom (ugovori, računi, potpisne liste i sl.). Provjere prihvatljivosti mogu dovesti do traženja pojašnjenja i mogu navesti </w:t>
      </w:r>
      <w:r w:rsidR="00BC0D12" w:rsidRPr="006048F7">
        <w:rPr>
          <w:rFonts w:eastAsia="Calibri"/>
          <w:snapToGrid/>
          <w:sz w:val="22"/>
          <w:szCs w:val="22"/>
          <w:lang w:val="hr-HR"/>
        </w:rPr>
        <w:t>Županiju</w:t>
      </w:r>
      <w:r w:rsidRPr="006048F7">
        <w:rPr>
          <w:rFonts w:eastAsia="Calibri"/>
          <w:snapToGrid/>
          <w:sz w:val="22"/>
          <w:szCs w:val="22"/>
          <w:lang w:val="hr-HR"/>
        </w:rPr>
        <w:t xml:space="preserve"> da nametne izmjene ili smanjenja iznosa kako bi se riješile takve pogreške ili netočnosti. Iznos odobrenih sredstava se uslijed tih ispravaka ne može povećati. Obveza je i neposredan interes udruge prijavitelja projekta pružiti realističan i ekonomičan proračun projekta.</w:t>
      </w:r>
    </w:p>
    <w:p w:rsidR="0019447B" w:rsidRPr="006048F7" w:rsidRDefault="00B943CC" w:rsidP="00A148C5">
      <w:pPr>
        <w:pStyle w:val="Guidelines2"/>
        <w:spacing w:after="120"/>
        <w:rPr>
          <w:smallCaps w:val="0"/>
          <w:noProof/>
          <w:sz w:val="22"/>
          <w:szCs w:val="24"/>
          <w:lang w:val="hr-HR"/>
        </w:rPr>
      </w:pPr>
      <w:r w:rsidRPr="006048F7">
        <w:rPr>
          <w:smallCaps w:val="0"/>
          <w:noProof/>
          <w:sz w:val="22"/>
          <w:szCs w:val="24"/>
          <w:lang w:val="hr-HR"/>
        </w:rPr>
        <w:t>2.</w:t>
      </w:r>
      <w:r w:rsidR="0019447B" w:rsidRPr="006048F7">
        <w:rPr>
          <w:smallCaps w:val="0"/>
          <w:noProof/>
          <w:sz w:val="22"/>
          <w:szCs w:val="24"/>
          <w:lang w:val="hr-HR"/>
        </w:rPr>
        <w:t>7. Neprihvatljivi troškovi koji se neće financirati ovim natječajem</w:t>
      </w:r>
    </w:p>
    <w:p w:rsidR="00C4149A" w:rsidRPr="006048F7" w:rsidRDefault="00C4149A" w:rsidP="00C4149A">
      <w:pPr>
        <w:jc w:val="both"/>
        <w:rPr>
          <w:noProof/>
          <w:sz w:val="22"/>
          <w:szCs w:val="22"/>
          <w:lang w:val="hr-HR"/>
        </w:rPr>
      </w:pPr>
      <w:r w:rsidRPr="006048F7">
        <w:rPr>
          <w:noProof/>
          <w:sz w:val="22"/>
          <w:szCs w:val="22"/>
          <w:lang w:val="hr-HR"/>
        </w:rPr>
        <w:t>U neprihvatljive troškove spadaju:</w:t>
      </w:r>
    </w:p>
    <w:p w:rsidR="00C4149A" w:rsidRPr="006048F7" w:rsidRDefault="00C4149A" w:rsidP="00942DB1">
      <w:pPr>
        <w:numPr>
          <w:ilvl w:val="0"/>
          <w:numId w:val="17"/>
        </w:numPr>
        <w:jc w:val="both"/>
        <w:rPr>
          <w:noProof/>
          <w:sz w:val="22"/>
          <w:szCs w:val="22"/>
          <w:lang w:val="hr-HR"/>
        </w:rPr>
      </w:pPr>
      <w:r w:rsidRPr="006048F7">
        <w:rPr>
          <w:noProof/>
          <w:sz w:val="22"/>
          <w:szCs w:val="22"/>
          <w:lang w:val="hr-HR"/>
        </w:rPr>
        <w:t>ulaganja u kapital ili kredi</w:t>
      </w:r>
      <w:r w:rsidR="00C750BB" w:rsidRPr="006048F7">
        <w:rPr>
          <w:noProof/>
          <w:sz w:val="22"/>
          <w:szCs w:val="22"/>
          <w:lang w:val="hr-HR"/>
        </w:rPr>
        <w:t>tna ulaganja, jamstveni fondovi,</w:t>
      </w:r>
    </w:p>
    <w:p w:rsidR="00C4149A" w:rsidRPr="006048F7" w:rsidRDefault="00B943CC" w:rsidP="00942DB1">
      <w:pPr>
        <w:numPr>
          <w:ilvl w:val="0"/>
          <w:numId w:val="17"/>
        </w:numPr>
        <w:jc w:val="both"/>
        <w:rPr>
          <w:noProof/>
          <w:sz w:val="22"/>
          <w:szCs w:val="22"/>
          <w:lang w:val="hr-HR"/>
        </w:rPr>
      </w:pPr>
      <w:r w:rsidRPr="006048F7">
        <w:rPr>
          <w:noProof/>
          <w:sz w:val="22"/>
          <w:szCs w:val="22"/>
          <w:lang w:val="hr-HR"/>
        </w:rPr>
        <w:t>dugovi i stavke za pokrivanje gubitaka ili dugova</w:t>
      </w:r>
      <w:r w:rsidR="00C750BB" w:rsidRPr="006048F7">
        <w:rPr>
          <w:noProof/>
          <w:sz w:val="22"/>
          <w:szCs w:val="22"/>
          <w:lang w:val="hr-HR"/>
        </w:rPr>
        <w:t>,</w:t>
      </w:r>
    </w:p>
    <w:p w:rsidR="00B943CC" w:rsidRPr="006048F7" w:rsidRDefault="00B943CC" w:rsidP="00942DB1">
      <w:pPr>
        <w:numPr>
          <w:ilvl w:val="0"/>
          <w:numId w:val="17"/>
        </w:numPr>
        <w:jc w:val="both"/>
        <w:rPr>
          <w:noProof/>
          <w:sz w:val="22"/>
          <w:szCs w:val="22"/>
          <w:lang w:val="hr-HR"/>
        </w:rPr>
      </w:pPr>
      <w:r w:rsidRPr="006048F7">
        <w:rPr>
          <w:noProof/>
          <w:sz w:val="22"/>
          <w:szCs w:val="22"/>
          <w:lang w:val="hr-HR"/>
        </w:rPr>
        <w:t>dospjele kamate</w:t>
      </w:r>
      <w:r w:rsidR="00C750BB" w:rsidRPr="006048F7">
        <w:rPr>
          <w:noProof/>
          <w:sz w:val="22"/>
          <w:szCs w:val="22"/>
          <w:lang w:val="hr-HR"/>
        </w:rPr>
        <w:t>,</w:t>
      </w:r>
    </w:p>
    <w:p w:rsidR="00B943CC" w:rsidRPr="006048F7" w:rsidRDefault="00C750BB" w:rsidP="00942DB1">
      <w:pPr>
        <w:pStyle w:val="Odlomakpopisa"/>
        <w:numPr>
          <w:ilvl w:val="0"/>
          <w:numId w:val="17"/>
        </w:numPr>
        <w:spacing w:after="0" w:line="240" w:lineRule="auto"/>
        <w:jc w:val="both"/>
        <w:rPr>
          <w:rFonts w:ascii="Times New Roman" w:hAnsi="Times New Roman"/>
        </w:rPr>
      </w:pPr>
      <w:r w:rsidRPr="006048F7">
        <w:rPr>
          <w:rFonts w:ascii="Times New Roman" w:hAnsi="Times New Roman"/>
        </w:rPr>
        <w:t>gubitci na tečajnim razlikama,</w:t>
      </w:r>
    </w:p>
    <w:p w:rsidR="00B943CC" w:rsidRPr="006048F7" w:rsidRDefault="00C750BB" w:rsidP="00942DB1">
      <w:pPr>
        <w:pStyle w:val="Odlomakpopisa"/>
        <w:numPr>
          <w:ilvl w:val="0"/>
          <w:numId w:val="17"/>
        </w:numPr>
        <w:spacing w:after="0" w:line="240" w:lineRule="auto"/>
        <w:jc w:val="both"/>
        <w:rPr>
          <w:rFonts w:ascii="Times New Roman" w:hAnsi="Times New Roman"/>
        </w:rPr>
      </w:pPr>
      <w:r w:rsidRPr="006048F7">
        <w:rPr>
          <w:rFonts w:ascii="Times New Roman" w:hAnsi="Times New Roman"/>
        </w:rPr>
        <w:t>zajmovi trećim stranama,</w:t>
      </w:r>
    </w:p>
    <w:p w:rsidR="00C4149A" w:rsidRPr="006048F7" w:rsidRDefault="00C4149A" w:rsidP="00942DB1">
      <w:pPr>
        <w:numPr>
          <w:ilvl w:val="0"/>
          <w:numId w:val="17"/>
        </w:numPr>
        <w:jc w:val="both"/>
        <w:rPr>
          <w:noProof/>
          <w:sz w:val="22"/>
          <w:szCs w:val="22"/>
          <w:lang w:val="hr-HR"/>
        </w:rPr>
      </w:pPr>
      <w:r w:rsidRPr="006048F7">
        <w:rPr>
          <w:noProof/>
          <w:sz w:val="22"/>
          <w:szCs w:val="22"/>
          <w:lang w:val="hr-HR"/>
        </w:rPr>
        <w:t>kazne, financijske g</w:t>
      </w:r>
      <w:r w:rsidR="00C750BB" w:rsidRPr="006048F7">
        <w:rPr>
          <w:noProof/>
          <w:sz w:val="22"/>
          <w:szCs w:val="22"/>
          <w:lang w:val="hr-HR"/>
        </w:rPr>
        <w:t>lobe i troškovi sudskih sporova,</w:t>
      </w:r>
    </w:p>
    <w:p w:rsidR="00C4149A" w:rsidRPr="006048F7" w:rsidRDefault="00C4149A" w:rsidP="00942DB1">
      <w:pPr>
        <w:numPr>
          <w:ilvl w:val="0"/>
          <w:numId w:val="17"/>
        </w:numPr>
        <w:jc w:val="both"/>
        <w:rPr>
          <w:noProof/>
          <w:sz w:val="22"/>
          <w:szCs w:val="22"/>
          <w:lang w:val="hr-HR"/>
        </w:rPr>
      </w:pPr>
      <w:r w:rsidRPr="006048F7">
        <w:rPr>
          <w:noProof/>
          <w:sz w:val="22"/>
          <w:szCs w:val="22"/>
          <w:lang w:val="hr-HR"/>
        </w:rPr>
        <w:t xml:space="preserve">doprinosi za dobrovoljna zdravstvena ili mirovinska osiguranja koja nisu obvezna </w:t>
      </w:r>
      <w:r w:rsidR="00C750BB" w:rsidRPr="006048F7">
        <w:rPr>
          <w:noProof/>
          <w:sz w:val="22"/>
          <w:szCs w:val="22"/>
          <w:lang w:val="hr-HR"/>
        </w:rPr>
        <w:t>prema nacionalnom zakonodavstvu,</w:t>
      </w:r>
    </w:p>
    <w:p w:rsidR="00B943CC" w:rsidRPr="006048F7" w:rsidRDefault="00B943CC" w:rsidP="00942DB1">
      <w:pPr>
        <w:pStyle w:val="Odlomakpopisa"/>
        <w:numPr>
          <w:ilvl w:val="0"/>
          <w:numId w:val="17"/>
        </w:numPr>
        <w:spacing w:after="0" w:line="240" w:lineRule="auto"/>
        <w:jc w:val="both"/>
        <w:rPr>
          <w:rFonts w:ascii="Times New Roman" w:hAnsi="Times New Roman"/>
        </w:rPr>
      </w:pPr>
      <w:r w:rsidRPr="006048F7">
        <w:rPr>
          <w:rFonts w:ascii="Times New Roman" w:hAnsi="Times New Roman"/>
        </w:rPr>
        <w:t xml:space="preserve">troškovi smještaja (osim u slučaju višednevnih i međunarodnih programa ili u iznimnim slučajevima kada se kroz pregovaranje s nadležnim upravnim odjelom </w:t>
      </w:r>
      <w:r w:rsidR="000F2A8B" w:rsidRPr="006048F7">
        <w:rPr>
          <w:rFonts w:ascii="Times New Roman" w:hAnsi="Times New Roman"/>
        </w:rPr>
        <w:t>Županije</w:t>
      </w:r>
      <w:r w:rsidRPr="006048F7">
        <w:rPr>
          <w:rFonts w:ascii="Times New Roman" w:hAnsi="Times New Roman"/>
        </w:rPr>
        <w:t xml:space="preserve"> dio tih troškova može p</w:t>
      </w:r>
      <w:r w:rsidR="00C750BB" w:rsidRPr="006048F7">
        <w:rPr>
          <w:rFonts w:ascii="Times New Roman" w:hAnsi="Times New Roman"/>
        </w:rPr>
        <w:t>riznati kao prihvatljiv trošak),</w:t>
      </w:r>
    </w:p>
    <w:p w:rsidR="000F2A8B" w:rsidRPr="006048F7" w:rsidRDefault="00C4149A" w:rsidP="00942DB1">
      <w:pPr>
        <w:numPr>
          <w:ilvl w:val="0"/>
          <w:numId w:val="17"/>
        </w:numPr>
        <w:jc w:val="both"/>
        <w:rPr>
          <w:noProof/>
          <w:sz w:val="22"/>
          <w:szCs w:val="22"/>
          <w:lang w:val="hr-HR"/>
        </w:rPr>
      </w:pPr>
      <w:r w:rsidRPr="006048F7">
        <w:rPr>
          <w:noProof/>
          <w:sz w:val="22"/>
          <w:szCs w:val="22"/>
          <w:lang w:val="hr-HR"/>
        </w:rPr>
        <w:t xml:space="preserve">plaćanje </w:t>
      </w:r>
      <w:r w:rsidR="000F2A8B" w:rsidRPr="006048F7">
        <w:rPr>
          <w:noProof/>
          <w:sz w:val="22"/>
          <w:szCs w:val="22"/>
          <w:lang w:val="hr-HR"/>
        </w:rPr>
        <w:t>neoporezivih bonusa zaposlenima</w:t>
      </w:r>
      <w:r w:rsidR="00C750BB" w:rsidRPr="006048F7">
        <w:rPr>
          <w:noProof/>
          <w:sz w:val="22"/>
          <w:szCs w:val="22"/>
          <w:lang w:val="hr-HR"/>
        </w:rPr>
        <w:t>,</w:t>
      </w:r>
    </w:p>
    <w:p w:rsidR="00C4149A" w:rsidRPr="006048F7" w:rsidRDefault="00C4149A" w:rsidP="00942DB1">
      <w:pPr>
        <w:numPr>
          <w:ilvl w:val="0"/>
          <w:numId w:val="17"/>
        </w:numPr>
        <w:jc w:val="both"/>
        <w:rPr>
          <w:noProof/>
          <w:sz w:val="22"/>
          <w:szCs w:val="22"/>
          <w:lang w:val="hr-HR"/>
        </w:rPr>
      </w:pPr>
      <w:r w:rsidRPr="006048F7">
        <w:rPr>
          <w:noProof/>
          <w:sz w:val="22"/>
          <w:szCs w:val="22"/>
          <w:lang w:val="hr-HR"/>
        </w:rPr>
        <w:t>troškovi koji su već bili financirani iz javnih izvora odnosno troškovi koji se u razdoblju provedbe projek</w:t>
      </w:r>
      <w:r w:rsidR="00C750BB" w:rsidRPr="006048F7">
        <w:rPr>
          <w:noProof/>
          <w:sz w:val="22"/>
          <w:szCs w:val="22"/>
          <w:lang w:val="hr-HR"/>
        </w:rPr>
        <w:t>ta financiraju iz drugih izvora,</w:t>
      </w:r>
    </w:p>
    <w:p w:rsidR="00B943CC" w:rsidRPr="006048F7" w:rsidRDefault="00B943CC" w:rsidP="00942DB1">
      <w:pPr>
        <w:pStyle w:val="Odlomakpopisa"/>
        <w:numPr>
          <w:ilvl w:val="0"/>
          <w:numId w:val="17"/>
        </w:numPr>
        <w:spacing w:after="0"/>
        <w:jc w:val="both"/>
        <w:rPr>
          <w:rFonts w:ascii="Times New Roman" w:hAnsi="Times New Roman"/>
        </w:rPr>
      </w:pPr>
      <w:r w:rsidRPr="006048F7">
        <w:rPr>
          <w:rFonts w:ascii="Times New Roman" w:hAnsi="Times New Roman"/>
        </w:rPr>
        <w:t xml:space="preserve">troškovi kupnje opreme, namještaja i manjih adaptacijskih radova ako premašuju vrijednost od </w:t>
      </w:r>
      <w:r w:rsidR="00A97C4E" w:rsidRPr="006048F7">
        <w:rPr>
          <w:rFonts w:ascii="Times New Roman" w:hAnsi="Times New Roman"/>
          <w:shd w:val="clear" w:color="auto" w:fill="FFFFFF"/>
        </w:rPr>
        <w:t>10</w:t>
      </w:r>
      <w:r w:rsidRPr="006048F7">
        <w:rPr>
          <w:rFonts w:ascii="Times New Roman" w:hAnsi="Times New Roman"/>
          <w:shd w:val="clear" w:color="auto" w:fill="FFFFFF"/>
        </w:rPr>
        <w:t>%</w:t>
      </w:r>
      <w:r w:rsidRPr="006048F7">
        <w:rPr>
          <w:rFonts w:ascii="Times New Roman" w:hAnsi="Times New Roman"/>
        </w:rPr>
        <w:t xml:space="preserve"> ukupnih prihvatljivih troškova projekta</w:t>
      </w:r>
      <w:r w:rsidR="00C750BB" w:rsidRPr="006048F7">
        <w:rPr>
          <w:rFonts w:ascii="Times New Roman" w:hAnsi="Times New Roman"/>
        </w:rPr>
        <w:t>,</w:t>
      </w:r>
    </w:p>
    <w:p w:rsidR="00B943CC" w:rsidRPr="006048F7" w:rsidRDefault="00B943CC" w:rsidP="00942DB1">
      <w:pPr>
        <w:numPr>
          <w:ilvl w:val="0"/>
          <w:numId w:val="17"/>
        </w:numPr>
        <w:jc w:val="both"/>
        <w:rPr>
          <w:noProof/>
          <w:sz w:val="22"/>
          <w:szCs w:val="22"/>
          <w:lang w:val="hr-HR"/>
        </w:rPr>
      </w:pPr>
      <w:r w:rsidRPr="006048F7">
        <w:rPr>
          <w:noProof/>
          <w:sz w:val="22"/>
          <w:szCs w:val="22"/>
          <w:lang w:val="hr-HR"/>
        </w:rPr>
        <w:t>kupovina zemljišta ili građevina</w:t>
      </w:r>
      <w:r w:rsidR="00C750BB" w:rsidRPr="006048F7">
        <w:rPr>
          <w:noProof/>
          <w:sz w:val="22"/>
          <w:szCs w:val="22"/>
          <w:lang w:val="hr-HR"/>
        </w:rPr>
        <w:t>,</w:t>
      </w:r>
    </w:p>
    <w:p w:rsidR="00C4149A" w:rsidRPr="006048F7" w:rsidRDefault="00C4149A" w:rsidP="00942DB1">
      <w:pPr>
        <w:numPr>
          <w:ilvl w:val="0"/>
          <w:numId w:val="17"/>
        </w:numPr>
        <w:jc w:val="both"/>
        <w:rPr>
          <w:noProof/>
          <w:sz w:val="22"/>
          <w:szCs w:val="22"/>
          <w:lang w:val="hr-HR"/>
        </w:rPr>
      </w:pPr>
      <w:r w:rsidRPr="006048F7">
        <w:rPr>
          <w:noProof/>
          <w:sz w:val="22"/>
          <w:szCs w:val="22"/>
          <w:lang w:val="hr-HR"/>
        </w:rPr>
        <w:t xml:space="preserve">doprinosi u naravi: nefinancijski doprinosi (robe ili usluge) od trećih strana koji ne </w:t>
      </w:r>
      <w:r w:rsidR="00C750BB" w:rsidRPr="006048F7">
        <w:rPr>
          <w:noProof/>
          <w:sz w:val="22"/>
          <w:szCs w:val="22"/>
          <w:lang w:val="hr-HR"/>
        </w:rPr>
        <w:t>obuhvaćaju izdatke za Korisnika,</w:t>
      </w:r>
    </w:p>
    <w:p w:rsidR="00B943CC" w:rsidRPr="006048F7" w:rsidRDefault="00B943CC" w:rsidP="00942DB1">
      <w:pPr>
        <w:numPr>
          <w:ilvl w:val="0"/>
          <w:numId w:val="17"/>
        </w:numPr>
        <w:jc w:val="both"/>
        <w:rPr>
          <w:noProof/>
          <w:sz w:val="22"/>
          <w:szCs w:val="22"/>
          <w:lang w:val="hr-HR"/>
        </w:rPr>
      </w:pPr>
      <w:r w:rsidRPr="006048F7">
        <w:rPr>
          <w:noProof/>
          <w:sz w:val="22"/>
          <w:szCs w:val="22"/>
          <w:lang w:val="hr-HR"/>
        </w:rPr>
        <w:t>troškovi sudskih sporova</w:t>
      </w:r>
      <w:r w:rsidR="00C750BB" w:rsidRPr="006048F7">
        <w:rPr>
          <w:noProof/>
          <w:sz w:val="22"/>
          <w:szCs w:val="22"/>
          <w:lang w:val="hr-HR"/>
        </w:rPr>
        <w:t>,</w:t>
      </w:r>
    </w:p>
    <w:p w:rsidR="00B943CC" w:rsidRPr="006048F7" w:rsidRDefault="00B943CC" w:rsidP="00942DB1">
      <w:pPr>
        <w:pStyle w:val="Odlomakpopisa"/>
        <w:numPr>
          <w:ilvl w:val="0"/>
          <w:numId w:val="17"/>
        </w:numPr>
        <w:spacing w:after="0" w:line="240" w:lineRule="auto"/>
        <w:jc w:val="both"/>
        <w:rPr>
          <w:rFonts w:ascii="Times New Roman" w:hAnsi="Times New Roman"/>
        </w:rPr>
      </w:pPr>
      <w:r w:rsidRPr="006048F7">
        <w:rPr>
          <w:rFonts w:ascii="Times New Roman" w:hAnsi="Times New Roman"/>
        </w:rPr>
        <w:t xml:space="preserve">troškovi </w:t>
      </w:r>
      <w:r w:rsidR="000F2A8B" w:rsidRPr="006048F7">
        <w:rPr>
          <w:rFonts w:ascii="Times New Roman" w:hAnsi="Times New Roman"/>
        </w:rPr>
        <w:t>koji se isključivo odnose na održavanje</w:t>
      </w:r>
      <w:r w:rsidRPr="006048F7">
        <w:rPr>
          <w:rFonts w:ascii="Times New Roman" w:hAnsi="Times New Roman"/>
        </w:rPr>
        <w:t xml:space="preserve"> sjednica skupštine ili drugih tijela organizacije</w:t>
      </w:r>
    </w:p>
    <w:p w:rsidR="00B943CC" w:rsidRPr="006048F7" w:rsidRDefault="00C4149A" w:rsidP="00942DB1">
      <w:pPr>
        <w:numPr>
          <w:ilvl w:val="0"/>
          <w:numId w:val="17"/>
        </w:numPr>
        <w:jc w:val="both"/>
        <w:rPr>
          <w:noProof/>
          <w:sz w:val="22"/>
          <w:szCs w:val="22"/>
          <w:lang w:val="hr-HR"/>
        </w:rPr>
      </w:pPr>
      <w:r w:rsidRPr="006048F7">
        <w:rPr>
          <w:noProof/>
          <w:sz w:val="22"/>
          <w:szCs w:val="22"/>
          <w:lang w:val="hr-HR"/>
        </w:rPr>
        <w:t>troškov</w:t>
      </w:r>
      <w:r w:rsidR="00C750BB" w:rsidRPr="006048F7">
        <w:rPr>
          <w:noProof/>
          <w:sz w:val="22"/>
          <w:szCs w:val="22"/>
          <w:lang w:val="hr-HR"/>
        </w:rPr>
        <w:t>i koji nisu predviđeni Ugovorom,</w:t>
      </w:r>
    </w:p>
    <w:p w:rsidR="00C4149A" w:rsidRPr="006048F7" w:rsidRDefault="00C4149A" w:rsidP="00942DB1">
      <w:pPr>
        <w:numPr>
          <w:ilvl w:val="0"/>
          <w:numId w:val="17"/>
        </w:numPr>
        <w:jc w:val="both"/>
        <w:rPr>
          <w:noProof/>
          <w:sz w:val="22"/>
          <w:szCs w:val="22"/>
          <w:lang w:val="hr-HR"/>
        </w:rPr>
      </w:pPr>
      <w:r w:rsidRPr="006048F7">
        <w:rPr>
          <w:noProof/>
          <w:sz w:val="22"/>
          <w:szCs w:val="22"/>
          <w:lang w:val="hr-HR"/>
        </w:rPr>
        <w:t>donacije</w:t>
      </w:r>
      <w:r w:rsidR="00C750BB" w:rsidRPr="006048F7">
        <w:rPr>
          <w:noProof/>
          <w:sz w:val="22"/>
          <w:szCs w:val="22"/>
          <w:lang w:val="hr-HR"/>
        </w:rPr>
        <w:t>,</w:t>
      </w:r>
    </w:p>
    <w:p w:rsidR="00B03165" w:rsidRPr="006048F7" w:rsidRDefault="00C4149A" w:rsidP="00B03165">
      <w:pPr>
        <w:numPr>
          <w:ilvl w:val="0"/>
          <w:numId w:val="17"/>
        </w:numPr>
        <w:jc w:val="both"/>
        <w:rPr>
          <w:noProof/>
          <w:sz w:val="22"/>
          <w:szCs w:val="22"/>
          <w:lang w:val="hr-HR"/>
        </w:rPr>
      </w:pPr>
      <w:r w:rsidRPr="006048F7">
        <w:rPr>
          <w:noProof/>
          <w:sz w:val="22"/>
          <w:szCs w:val="22"/>
          <w:lang w:val="hr-HR"/>
        </w:rPr>
        <w:t>drugi troškovi koji nisu u neposrednoj povezanosti sa sadržajem i ciljevima projekta.</w:t>
      </w:r>
    </w:p>
    <w:p w:rsidR="006876E4" w:rsidRPr="006048F7" w:rsidRDefault="006876E4" w:rsidP="006876E4">
      <w:pPr>
        <w:jc w:val="both"/>
        <w:rPr>
          <w:noProof/>
          <w:sz w:val="22"/>
          <w:szCs w:val="22"/>
          <w:lang w:val="hr-HR"/>
        </w:rPr>
      </w:pPr>
    </w:p>
    <w:p w:rsidR="00F447D4" w:rsidRDefault="00F447D4" w:rsidP="00A148C5">
      <w:pPr>
        <w:pStyle w:val="Guidelines2"/>
        <w:spacing w:after="120"/>
        <w:rPr>
          <w:smallCaps w:val="0"/>
          <w:noProof/>
          <w:sz w:val="22"/>
          <w:szCs w:val="24"/>
          <w:lang w:val="hr-HR"/>
        </w:rPr>
      </w:pPr>
    </w:p>
    <w:p w:rsidR="00F447D4" w:rsidRDefault="00F447D4" w:rsidP="00A148C5">
      <w:pPr>
        <w:pStyle w:val="Guidelines2"/>
        <w:spacing w:after="120"/>
        <w:rPr>
          <w:smallCaps w:val="0"/>
          <w:noProof/>
          <w:sz w:val="22"/>
          <w:szCs w:val="24"/>
          <w:lang w:val="hr-HR"/>
        </w:rPr>
      </w:pPr>
    </w:p>
    <w:p w:rsidR="00B03165" w:rsidRPr="006048F7" w:rsidRDefault="009D175C" w:rsidP="00A148C5">
      <w:pPr>
        <w:pStyle w:val="Guidelines2"/>
        <w:spacing w:after="120"/>
        <w:rPr>
          <w:smallCaps w:val="0"/>
          <w:noProof/>
          <w:sz w:val="22"/>
          <w:szCs w:val="24"/>
          <w:lang w:val="hr-HR"/>
        </w:rPr>
      </w:pPr>
      <w:r w:rsidRPr="006048F7">
        <w:rPr>
          <w:smallCaps w:val="0"/>
          <w:noProof/>
          <w:sz w:val="22"/>
          <w:szCs w:val="24"/>
          <w:lang w:val="hr-HR"/>
        </w:rPr>
        <w:t>2.8. Za</w:t>
      </w:r>
      <w:r w:rsidR="00B03165" w:rsidRPr="006048F7">
        <w:rPr>
          <w:smallCaps w:val="0"/>
          <w:noProof/>
          <w:sz w:val="22"/>
          <w:szCs w:val="24"/>
          <w:lang w:val="hr-HR"/>
        </w:rPr>
        <w:t>brana dvostrukog financiranja</w:t>
      </w:r>
    </w:p>
    <w:p w:rsidR="00B03165" w:rsidRPr="006048F7" w:rsidRDefault="00B03165" w:rsidP="00B03165">
      <w:pPr>
        <w:jc w:val="both"/>
        <w:rPr>
          <w:sz w:val="22"/>
          <w:szCs w:val="22"/>
          <w:lang w:val="hr-HR"/>
        </w:rPr>
      </w:pPr>
      <w:r w:rsidRPr="006048F7">
        <w:rPr>
          <w:sz w:val="22"/>
          <w:szCs w:val="22"/>
          <w:lang w:val="hr-HR"/>
        </w:rPr>
        <w:t>Bez obzira na kvalitetu predloženog programa/projekta Županija neće odobriti 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p>
    <w:p w:rsidR="00C00CE2" w:rsidRPr="006048F7" w:rsidRDefault="00C00CE2" w:rsidP="0019447B">
      <w:pPr>
        <w:jc w:val="both"/>
        <w:rPr>
          <w:noProof/>
          <w:sz w:val="22"/>
          <w:szCs w:val="22"/>
          <w:lang w:val="hr-HR"/>
        </w:rPr>
      </w:pPr>
    </w:p>
    <w:p w:rsidR="00F45EFF" w:rsidRPr="006048F7" w:rsidRDefault="00F45EFF" w:rsidP="00C00CE2">
      <w:pPr>
        <w:jc w:val="center"/>
        <w:rPr>
          <w:b/>
          <w:noProof/>
          <w:sz w:val="28"/>
          <w:szCs w:val="28"/>
          <w:lang w:val="hr-HR"/>
        </w:rPr>
      </w:pPr>
      <w:bookmarkStart w:id="8" w:name="_Toc419712055"/>
      <w:r w:rsidRPr="006048F7">
        <w:rPr>
          <w:b/>
          <w:noProof/>
          <w:sz w:val="28"/>
          <w:szCs w:val="28"/>
          <w:lang w:val="hr-HR"/>
        </w:rPr>
        <w:t>3. Kako se prijaviti?</w:t>
      </w:r>
      <w:bookmarkEnd w:id="8"/>
    </w:p>
    <w:p w:rsidR="00E539DF" w:rsidRPr="000940CD" w:rsidRDefault="00E539DF" w:rsidP="00E539DF">
      <w:pPr>
        <w:pStyle w:val="Guidelines2"/>
        <w:spacing w:after="120"/>
        <w:rPr>
          <w:smallCaps w:val="0"/>
          <w:noProof/>
          <w:sz w:val="22"/>
          <w:szCs w:val="24"/>
          <w:lang w:val="hr-HR"/>
        </w:rPr>
      </w:pPr>
      <w:bookmarkStart w:id="9" w:name="_Toc40507653"/>
      <w:bookmarkStart w:id="10" w:name="_Toc419712061"/>
      <w:r w:rsidRPr="000940CD">
        <w:rPr>
          <w:smallCaps w:val="0"/>
          <w:noProof/>
          <w:sz w:val="22"/>
          <w:szCs w:val="24"/>
          <w:lang w:val="hr-HR"/>
        </w:rPr>
        <w:t>3.1. Prijavni obrasci i obvezni prilozi</w:t>
      </w:r>
    </w:p>
    <w:p w:rsidR="00E539DF" w:rsidRPr="000940CD" w:rsidRDefault="00E539DF" w:rsidP="00E539DF">
      <w:pPr>
        <w:rPr>
          <w:noProof/>
          <w:sz w:val="22"/>
          <w:szCs w:val="22"/>
          <w:lang w:val="hr-HR"/>
        </w:rPr>
      </w:pPr>
      <w:r w:rsidRPr="000940CD">
        <w:rPr>
          <w:noProof/>
          <w:sz w:val="22"/>
          <w:szCs w:val="22"/>
          <w:lang w:val="hr-HR"/>
        </w:rPr>
        <w:t xml:space="preserve">Prijava se smatra potpunom ukoliko sadrži </w:t>
      </w:r>
      <w:r>
        <w:rPr>
          <w:noProof/>
          <w:sz w:val="22"/>
          <w:szCs w:val="22"/>
          <w:lang w:val="hr-HR"/>
        </w:rPr>
        <w:t>popunjene sljedeće</w:t>
      </w:r>
      <w:r w:rsidRPr="000940CD">
        <w:rPr>
          <w:noProof/>
          <w:sz w:val="22"/>
          <w:szCs w:val="22"/>
          <w:lang w:val="hr-HR"/>
        </w:rPr>
        <w:t xml:space="preserve"> prijavne obrasce:</w:t>
      </w:r>
    </w:p>
    <w:p w:rsidR="00E539DF" w:rsidRPr="000940CD" w:rsidRDefault="00E539DF" w:rsidP="00E539DF">
      <w:pPr>
        <w:pStyle w:val="Odlomakpopisa"/>
        <w:numPr>
          <w:ilvl w:val="0"/>
          <w:numId w:val="22"/>
        </w:numPr>
        <w:jc w:val="both"/>
        <w:rPr>
          <w:rFonts w:ascii="Times New Roman" w:hAnsi="Times New Roman"/>
          <w:i/>
        </w:rPr>
      </w:pPr>
      <w:r w:rsidRPr="000940CD">
        <w:rPr>
          <w:rFonts w:ascii="Times New Roman" w:hAnsi="Times New Roman"/>
          <w:b/>
          <w:noProof/>
        </w:rPr>
        <w:t>Obrazac opisa programa ili projekta</w:t>
      </w:r>
      <w:r w:rsidRPr="000940CD">
        <w:rPr>
          <w:rFonts w:ascii="Times New Roman" w:hAnsi="Times New Roman"/>
          <w:noProof/>
        </w:rPr>
        <w:t xml:space="preserve"> </w:t>
      </w:r>
    </w:p>
    <w:p w:rsidR="00E539DF" w:rsidRPr="000940CD" w:rsidRDefault="00E539DF" w:rsidP="00E539DF">
      <w:pPr>
        <w:pStyle w:val="Odlomakpopisa"/>
        <w:numPr>
          <w:ilvl w:val="0"/>
          <w:numId w:val="22"/>
        </w:numPr>
        <w:jc w:val="both"/>
        <w:rPr>
          <w:rFonts w:ascii="Times New Roman" w:hAnsi="Times New Roman"/>
          <w:i/>
        </w:rPr>
      </w:pPr>
      <w:r w:rsidRPr="000940CD">
        <w:rPr>
          <w:rFonts w:ascii="Times New Roman" w:hAnsi="Times New Roman"/>
          <w:b/>
          <w:noProof/>
        </w:rPr>
        <w:t>Obrazac proračuna programa ili projekta</w:t>
      </w:r>
    </w:p>
    <w:p w:rsidR="00E539DF" w:rsidRPr="000940CD" w:rsidRDefault="00E539DF" w:rsidP="00E539DF">
      <w:pPr>
        <w:pStyle w:val="Odlomakpopisa"/>
        <w:numPr>
          <w:ilvl w:val="0"/>
          <w:numId w:val="22"/>
        </w:numPr>
        <w:jc w:val="both"/>
        <w:rPr>
          <w:rFonts w:ascii="Times New Roman" w:hAnsi="Times New Roman"/>
        </w:rPr>
      </w:pPr>
      <w:r w:rsidRPr="000940CD">
        <w:rPr>
          <w:rFonts w:ascii="Times New Roman" w:hAnsi="Times New Roman"/>
          <w:b/>
          <w:noProof/>
        </w:rPr>
        <w:t>Obrazac izjave o partnerstvu</w:t>
      </w:r>
      <w:r w:rsidRPr="000940CD">
        <w:rPr>
          <w:rFonts w:ascii="Times New Roman" w:hAnsi="Times New Roman"/>
          <w:noProof/>
        </w:rPr>
        <w:t xml:space="preserve"> (</w:t>
      </w:r>
      <w:r w:rsidRPr="000940CD">
        <w:rPr>
          <w:rFonts w:ascii="Times New Roman" w:hAnsi="Times New Roman"/>
          <w:i/>
          <w:noProof/>
        </w:rPr>
        <w:t>potrebno je priložiti onoliko obrazaca koliko ima partnera na projektu</w:t>
      </w:r>
      <w:r w:rsidRPr="000940CD">
        <w:rPr>
          <w:rFonts w:ascii="Times New Roman" w:hAnsi="Times New Roman"/>
          <w:noProof/>
        </w:rPr>
        <w:t>)</w:t>
      </w:r>
    </w:p>
    <w:p w:rsidR="00E539DF" w:rsidRPr="0059049C" w:rsidRDefault="00E539DF" w:rsidP="00E539DF">
      <w:pPr>
        <w:pStyle w:val="Odlomakpopisa"/>
        <w:numPr>
          <w:ilvl w:val="0"/>
          <w:numId w:val="22"/>
        </w:numPr>
        <w:jc w:val="both"/>
        <w:rPr>
          <w:rFonts w:ascii="Times New Roman" w:hAnsi="Times New Roman"/>
        </w:rPr>
      </w:pPr>
      <w:r w:rsidRPr="000940CD">
        <w:rPr>
          <w:rFonts w:ascii="Times New Roman" w:hAnsi="Times New Roman"/>
          <w:b/>
          <w:noProof/>
        </w:rPr>
        <w:t>Obrazac životopisa voditelja programa ili projekta</w:t>
      </w:r>
      <w:r w:rsidRPr="000940CD">
        <w:rPr>
          <w:rFonts w:ascii="Times New Roman" w:hAnsi="Times New Roman"/>
          <w:noProof/>
        </w:rPr>
        <w:t xml:space="preserve"> </w:t>
      </w:r>
    </w:p>
    <w:p w:rsidR="00E539DF" w:rsidRDefault="00E539DF" w:rsidP="00E539DF">
      <w:pPr>
        <w:jc w:val="both"/>
        <w:rPr>
          <w:sz w:val="22"/>
          <w:szCs w:val="22"/>
          <w:lang w:val="hr-HR"/>
        </w:rPr>
      </w:pPr>
      <w:r w:rsidRPr="00B26E71">
        <w:rPr>
          <w:sz w:val="22"/>
          <w:szCs w:val="22"/>
          <w:lang w:val="hr-HR"/>
        </w:rPr>
        <w:t>Izvadak iz Registra udruga i Registra neprofitnih organizacija nije potrebno dostavljati.</w:t>
      </w:r>
      <w:r w:rsidRPr="00B26E71">
        <w:rPr>
          <w:rFonts w:eastAsia="Calibri"/>
          <w:snapToGrid/>
          <w:sz w:val="22"/>
          <w:szCs w:val="22"/>
          <w:lang w:val="hr-HR"/>
        </w:rPr>
        <w:t xml:space="preserve"> </w:t>
      </w:r>
      <w:r w:rsidRPr="00B26E71">
        <w:rPr>
          <w:sz w:val="22"/>
          <w:szCs w:val="22"/>
          <w:lang w:val="hr-HR"/>
        </w:rPr>
        <w:t>Koprivničko-križevačka županija priložit će elektronički ispis iz Registra udruga uz svaku prijavu prilikom provjere propisanih uvjeta natječaja. Također, provjeravat će se da li je prijavitelj predao financijsko izvješće za zadnju fiskalnu godinu za koju je to moguće provjeriti uvidom u Registar neprofitnih organizacija koji se vodi pri Ministarstvu financija. Ukoliko se utvrdi da to prijavitelj nije učinio, cjelokupna prijava će se odbiti zbog nezadovoljavanja propisanih uvjeta Natječaja. Za udruge koje vode jednostavno knjigovodstvo uvidom u Registar neprofitnih provjeravat će se da li je udruga predala Godišnje izvješće o primicima i izdacima za zadnju fiskalnu godinu za koju je to moguće provjeriti.</w:t>
      </w:r>
    </w:p>
    <w:p w:rsidR="00E539DF" w:rsidRPr="00B26E71" w:rsidRDefault="00E539DF" w:rsidP="00E539DF">
      <w:pPr>
        <w:jc w:val="both"/>
        <w:rPr>
          <w:sz w:val="22"/>
          <w:szCs w:val="22"/>
          <w:lang w:val="hr-HR"/>
        </w:rPr>
      </w:pPr>
    </w:p>
    <w:p w:rsidR="00E539DF" w:rsidRPr="00A56F17" w:rsidRDefault="00E539DF" w:rsidP="00E539DF">
      <w:pPr>
        <w:pStyle w:val="Text1"/>
        <w:spacing w:after="0"/>
        <w:ind w:left="0"/>
        <w:jc w:val="center"/>
        <w:rPr>
          <w:b/>
          <w:noProof/>
          <w:sz w:val="22"/>
          <w:szCs w:val="24"/>
          <w:lang w:val="hr-HR"/>
        </w:rPr>
      </w:pPr>
      <w:r w:rsidRPr="00A56F17">
        <w:rPr>
          <w:b/>
          <w:noProof/>
          <w:sz w:val="22"/>
          <w:szCs w:val="24"/>
          <w:lang w:val="hr-HR"/>
        </w:rPr>
        <w:t xml:space="preserve">Svi promotivni materijali (uključujući publikacije, biltene, letke, majice i slično) koji su sufinancirani sredstvima Koprivničko-križevačke županije putem ovog natječaja moraju sadržavati grb Koprivničko-križevačke županije i rečenicu: </w:t>
      </w:r>
    </w:p>
    <w:p w:rsidR="00E539DF" w:rsidRPr="00A66743" w:rsidRDefault="00E539DF" w:rsidP="00E539DF">
      <w:pPr>
        <w:pStyle w:val="Text1"/>
        <w:spacing w:after="0"/>
        <w:ind w:left="0"/>
        <w:jc w:val="center"/>
        <w:rPr>
          <w:b/>
          <w:noProof/>
          <w:sz w:val="22"/>
          <w:szCs w:val="24"/>
          <w:lang w:val="hr-HR"/>
        </w:rPr>
      </w:pPr>
      <w:r w:rsidRPr="00A56F17">
        <w:rPr>
          <w:b/>
          <w:noProof/>
          <w:sz w:val="22"/>
          <w:szCs w:val="24"/>
          <w:lang w:val="hr-HR"/>
        </w:rPr>
        <w:t>„Projekt (ili program) sufinanciran od strane K</w:t>
      </w:r>
      <w:bookmarkStart w:id="11" w:name="_Toc125454354"/>
      <w:bookmarkStart w:id="12" w:name="_Toc419712058"/>
      <w:r w:rsidRPr="00A56F17">
        <w:rPr>
          <w:b/>
          <w:noProof/>
          <w:sz w:val="22"/>
          <w:szCs w:val="24"/>
          <w:lang w:val="hr-HR"/>
        </w:rPr>
        <w:t>oprivničko-križevačke županije.“</w:t>
      </w:r>
    </w:p>
    <w:bookmarkEnd w:id="11"/>
    <w:bookmarkEnd w:id="12"/>
    <w:p w:rsidR="00E539DF" w:rsidRDefault="00E539DF" w:rsidP="00E539DF">
      <w:pPr>
        <w:pStyle w:val="Guidelines2"/>
        <w:spacing w:after="0"/>
        <w:rPr>
          <w:smallCaps w:val="0"/>
          <w:noProof/>
          <w:sz w:val="22"/>
          <w:szCs w:val="24"/>
          <w:lang w:val="hr-HR"/>
        </w:rPr>
      </w:pPr>
      <w:r w:rsidRPr="00B26E71">
        <w:rPr>
          <w:smallCaps w:val="0"/>
          <w:noProof/>
          <w:sz w:val="22"/>
          <w:szCs w:val="24"/>
          <w:lang w:val="hr-HR"/>
        </w:rPr>
        <w:t xml:space="preserve">3.2. Kamo poslati prijavu? </w:t>
      </w:r>
    </w:p>
    <w:p w:rsidR="00E539DF" w:rsidRPr="00AF6A64" w:rsidRDefault="00E539DF" w:rsidP="00E539DF">
      <w:pPr>
        <w:pStyle w:val="Guidelines2"/>
        <w:spacing w:before="0" w:after="0"/>
        <w:rPr>
          <w:smallCaps w:val="0"/>
          <w:noProof/>
          <w:sz w:val="22"/>
          <w:szCs w:val="24"/>
          <w:lang w:val="hr-HR"/>
        </w:rPr>
      </w:pPr>
    </w:p>
    <w:p w:rsidR="00E539DF" w:rsidRDefault="00E539DF" w:rsidP="00E539DF">
      <w:pPr>
        <w:jc w:val="both"/>
        <w:rPr>
          <w:rFonts w:eastAsia="Calibri"/>
          <w:snapToGrid/>
          <w:color w:val="000000"/>
          <w:sz w:val="22"/>
          <w:szCs w:val="22"/>
          <w:lang w:val="hr-HR" w:eastAsia="hr-HR"/>
        </w:rPr>
      </w:pPr>
      <w:r w:rsidRPr="008457C8">
        <w:rPr>
          <w:rFonts w:eastAsia="Calibri"/>
          <w:snapToGrid/>
          <w:color w:val="000000"/>
          <w:sz w:val="22"/>
          <w:szCs w:val="22"/>
          <w:lang w:val="hr-HR" w:eastAsia="hr-HR"/>
        </w:rPr>
        <w:t>Prijave na Natječaj podnose se isključivo putem aplikacije za natječaje koja je dostupna na internet stranici Koprivničko – križevačke županije (</w:t>
      </w:r>
      <w:hyperlink r:id="rId9" w:history="1">
        <w:r w:rsidRPr="002405DB">
          <w:rPr>
            <w:rStyle w:val="Hiperveza"/>
            <w:rFonts w:eastAsia="Calibri"/>
            <w:snapToGrid/>
            <w:sz w:val="22"/>
            <w:szCs w:val="22"/>
            <w:lang w:val="hr-HR" w:eastAsia="hr-HR"/>
          </w:rPr>
          <w:t>www.kckzz.hr</w:t>
        </w:r>
      </w:hyperlink>
      <w:r w:rsidRPr="008457C8">
        <w:rPr>
          <w:rFonts w:eastAsia="Calibri"/>
          <w:snapToGrid/>
          <w:color w:val="000000"/>
          <w:sz w:val="22"/>
          <w:szCs w:val="22"/>
          <w:lang w:val="hr-HR" w:eastAsia="hr-HR"/>
        </w:rPr>
        <w:t>).</w:t>
      </w:r>
      <w:r>
        <w:rPr>
          <w:rFonts w:eastAsia="Calibri"/>
          <w:snapToGrid/>
          <w:color w:val="000000"/>
          <w:sz w:val="22"/>
          <w:szCs w:val="22"/>
          <w:lang w:val="hr-HR" w:eastAsia="hr-HR"/>
        </w:rPr>
        <w:t xml:space="preserve"> Prijave poslane poštom ili na drugi način neće se uzimati u obzir.</w:t>
      </w:r>
    </w:p>
    <w:p w:rsidR="00E539DF" w:rsidRDefault="00E539DF" w:rsidP="00E539DF">
      <w:pPr>
        <w:jc w:val="both"/>
        <w:rPr>
          <w:rFonts w:eastAsia="Calibri"/>
          <w:snapToGrid/>
          <w:color w:val="000000"/>
          <w:sz w:val="22"/>
          <w:szCs w:val="22"/>
          <w:lang w:val="hr-HR" w:eastAsia="hr-HR"/>
        </w:rPr>
      </w:pPr>
    </w:p>
    <w:p w:rsidR="00E539DF" w:rsidRPr="00B26E71" w:rsidRDefault="00E539DF" w:rsidP="00E539DF">
      <w:pPr>
        <w:jc w:val="both"/>
        <w:rPr>
          <w:noProof/>
          <w:sz w:val="22"/>
          <w:szCs w:val="22"/>
          <w:lang w:val="hr-HR"/>
        </w:rPr>
      </w:pPr>
      <w:r>
        <w:rPr>
          <w:rFonts w:eastAsia="Calibri"/>
          <w:snapToGrid/>
          <w:color w:val="000000"/>
          <w:sz w:val="22"/>
          <w:szCs w:val="22"/>
          <w:lang w:val="hr-HR" w:eastAsia="hr-HR"/>
        </w:rPr>
        <w:t>Detaljne informacije o načinu prijave nalaze se u Uputama za korištenje aplikacije koje su sastavni dio ovog Natječaja.</w:t>
      </w:r>
    </w:p>
    <w:p w:rsidR="00E539DF" w:rsidRPr="00B26E71" w:rsidRDefault="00E539DF" w:rsidP="00E539DF">
      <w:pPr>
        <w:jc w:val="both"/>
        <w:rPr>
          <w:noProof/>
          <w:sz w:val="22"/>
          <w:szCs w:val="22"/>
          <w:lang w:val="hr-HR"/>
        </w:rPr>
      </w:pPr>
    </w:p>
    <w:p w:rsidR="00E539DF" w:rsidRPr="00B26E71" w:rsidRDefault="00E539DF" w:rsidP="00E539DF">
      <w:pPr>
        <w:jc w:val="both"/>
        <w:rPr>
          <w:noProof/>
          <w:sz w:val="22"/>
          <w:szCs w:val="22"/>
          <w:lang w:val="hr-HR"/>
        </w:rPr>
      </w:pPr>
      <w:r w:rsidRPr="00B26E71">
        <w:rPr>
          <w:noProof/>
          <w:sz w:val="22"/>
          <w:szCs w:val="22"/>
          <w:lang w:val="hr-HR"/>
        </w:rPr>
        <w:t>Prijave koje nisu dostavljene na propisani način i ne sadrže svu dokumentaciju koja je propisana Natječajem, neće biti uzete u daljnje razmatranje.</w:t>
      </w:r>
    </w:p>
    <w:p w:rsidR="00E539DF" w:rsidRDefault="00E539DF" w:rsidP="00E539DF"/>
    <w:p w:rsidR="00E539DF" w:rsidRPr="00B26E71" w:rsidRDefault="00E539DF" w:rsidP="00E539DF">
      <w:pPr>
        <w:pStyle w:val="Guidelines2"/>
        <w:spacing w:before="0" w:after="120"/>
        <w:rPr>
          <w:smallCaps w:val="0"/>
          <w:noProof/>
          <w:sz w:val="22"/>
          <w:szCs w:val="24"/>
          <w:lang w:val="hr-HR"/>
        </w:rPr>
      </w:pPr>
      <w:bookmarkStart w:id="13" w:name="_Toc419712059"/>
      <w:r w:rsidRPr="00B26E71">
        <w:rPr>
          <w:smallCaps w:val="0"/>
          <w:noProof/>
          <w:sz w:val="22"/>
          <w:szCs w:val="24"/>
          <w:lang w:val="hr-HR"/>
        </w:rPr>
        <w:t>3.3. Rok za slanje prijave</w:t>
      </w:r>
      <w:bookmarkEnd w:id="13"/>
    </w:p>
    <w:p w:rsidR="00E539DF" w:rsidRPr="00227F12" w:rsidRDefault="00E539DF" w:rsidP="00E539DF">
      <w:pPr>
        <w:jc w:val="both"/>
        <w:rPr>
          <w:noProof/>
          <w:color w:val="FF0000"/>
          <w:sz w:val="22"/>
          <w:szCs w:val="22"/>
          <w:lang w:val="hr-HR"/>
        </w:rPr>
      </w:pPr>
      <w:r>
        <w:rPr>
          <w:noProof/>
          <w:sz w:val="22"/>
          <w:szCs w:val="22"/>
          <w:lang w:val="hr-HR"/>
        </w:rPr>
        <w:t>Rok za prijavu na natječaj je 17. ožujka 2023. godine zaključno s 23:59 sati.</w:t>
      </w:r>
    </w:p>
    <w:p w:rsidR="00E539DF" w:rsidRPr="00227F12" w:rsidRDefault="00E539DF" w:rsidP="00E539DF">
      <w:pPr>
        <w:autoSpaceDE w:val="0"/>
        <w:autoSpaceDN w:val="0"/>
        <w:adjustRightInd w:val="0"/>
        <w:rPr>
          <w:sz w:val="22"/>
          <w:szCs w:val="22"/>
          <w:lang w:eastAsia="hr-HR"/>
        </w:rPr>
      </w:pPr>
      <w:r w:rsidRPr="00227F12">
        <w:rPr>
          <w:sz w:val="22"/>
          <w:szCs w:val="22"/>
          <w:lang w:eastAsia="hr-HR"/>
        </w:rPr>
        <w:t>Prijava na natječaj dostavljena elektroničkim putem smatra se podnesenom u trenutku kad je zabilježena na poslužitelju za primanje takvih poruka.</w:t>
      </w:r>
    </w:p>
    <w:p w:rsidR="00E539DF" w:rsidRPr="00B26E71" w:rsidRDefault="00E539DF" w:rsidP="00E539DF">
      <w:pPr>
        <w:jc w:val="both"/>
        <w:rPr>
          <w:noProof/>
          <w:sz w:val="22"/>
          <w:szCs w:val="22"/>
          <w:lang w:val="hr-HR"/>
        </w:rPr>
      </w:pPr>
    </w:p>
    <w:p w:rsidR="00E539DF" w:rsidRPr="00B26E71" w:rsidRDefault="00E539DF" w:rsidP="00E539DF">
      <w:pPr>
        <w:jc w:val="both"/>
        <w:rPr>
          <w:noProof/>
          <w:sz w:val="22"/>
          <w:szCs w:val="22"/>
          <w:lang w:val="hr-HR"/>
        </w:rPr>
      </w:pPr>
      <w:r w:rsidRPr="00B26E71">
        <w:rPr>
          <w:noProof/>
          <w:sz w:val="22"/>
          <w:szCs w:val="22"/>
          <w:lang w:val="hr-HR"/>
        </w:rPr>
        <w:t>Zakašnjele, nepotpune ili na drugi način podnesene prijave, koje nisu u skladu s uvjetima ovoga Natječaja i Uputama za prijavitelje, neće se razmatrati.</w:t>
      </w:r>
    </w:p>
    <w:p w:rsidR="00E539DF" w:rsidRPr="00B26E71" w:rsidRDefault="00E539DF" w:rsidP="00E539DF">
      <w:pPr>
        <w:pStyle w:val="Guidelines2"/>
        <w:spacing w:after="120"/>
        <w:rPr>
          <w:smallCaps w:val="0"/>
          <w:noProof/>
          <w:sz w:val="22"/>
          <w:szCs w:val="24"/>
          <w:lang w:val="hr-HR"/>
        </w:rPr>
      </w:pPr>
      <w:r w:rsidRPr="00B26E71">
        <w:rPr>
          <w:smallCaps w:val="0"/>
          <w:noProof/>
          <w:sz w:val="22"/>
          <w:szCs w:val="24"/>
          <w:lang w:val="hr-HR"/>
        </w:rPr>
        <w:t>3.4. Pitanja vezana uz natječaj</w:t>
      </w:r>
    </w:p>
    <w:p w:rsidR="00E539DF" w:rsidRPr="00B26E71" w:rsidRDefault="00E539DF" w:rsidP="00E539DF">
      <w:pPr>
        <w:spacing w:after="120"/>
        <w:jc w:val="both"/>
        <w:outlineLvl w:val="0"/>
        <w:rPr>
          <w:noProof/>
          <w:snapToGrid/>
          <w:sz w:val="22"/>
          <w:szCs w:val="22"/>
          <w:lang w:val="hr-HR" w:eastAsia="en-GB"/>
        </w:rPr>
      </w:pPr>
      <w:r w:rsidRPr="00B26E71">
        <w:rPr>
          <w:noProof/>
          <w:snapToGrid/>
          <w:sz w:val="22"/>
          <w:szCs w:val="22"/>
          <w:lang w:val="hr-HR" w:eastAsia="en-GB"/>
        </w:rPr>
        <w:t xml:space="preserve">Sva pitanja vezana uz natječaj mogu se postaviti isključivo elektroničkim putem, slanjem upita na sljedeću adresu: </w:t>
      </w:r>
      <w:hyperlink r:id="rId10" w:history="1">
        <w:r w:rsidRPr="00DE2FF3">
          <w:rPr>
            <w:rStyle w:val="Hiperveza"/>
            <w:noProof/>
            <w:snapToGrid/>
            <w:sz w:val="22"/>
            <w:szCs w:val="22"/>
            <w:lang w:val="hr-HR" w:eastAsia="en-GB"/>
          </w:rPr>
          <w:t>pitanja@kckzz.hr</w:t>
        </w:r>
      </w:hyperlink>
      <w:r w:rsidRPr="00B26E71">
        <w:rPr>
          <w:noProof/>
          <w:snapToGrid/>
          <w:sz w:val="22"/>
          <w:szCs w:val="22"/>
          <w:lang w:val="hr-HR" w:eastAsia="en-GB"/>
        </w:rPr>
        <w:t xml:space="preserve">, i to najkasnije 15 dana prije isteka natječaja, odnosno </w:t>
      </w:r>
      <w:r w:rsidRPr="005A3B56">
        <w:rPr>
          <w:noProof/>
          <w:snapToGrid/>
          <w:sz w:val="22"/>
          <w:szCs w:val="22"/>
          <w:lang w:val="hr-HR" w:eastAsia="en-GB"/>
        </w:rPr>
        <w:t xml:space="preserve">do </w:t>
      </w:r>
      <w:r>
        <w:rPr>
          <w:noProof/>
          <w:snapToGrid/>
          <w:sz w:val="22"/>
          <w:szCs w:val="22"/>
          <w:lang w:val="hr-HR" w:eastAsia="en-GB"/>
        </w:rPr>
        <w:t>3</w:t>
      </w:r>
      <w:r w:rsidRPr="005A3B56">
        <w:rPr>
          <w:noProof/>
          <w:snapToGrid/>
          <w:sz w:val="22"/>
          <w:szCs w:val="22"/>
          <w:lang w:val="hr-HR" w:eastAsia="en-GB"/>
        </w:rPr>
        <w:t>. ožujka</w:t>
      </w:r>
      <w:r w:rsidRPr="00B26E71">
        <w:rPr>
          <w:noProof/>
          <w:snapToGrid/>
          <w:sz w:val="22"/>
          <w:szCs w:val="22"/>
          <w:lang w:val="hr-HR" w:eastAsia="en-GB"/>
        </w:rPr>
        <w:t xml:space="preserve"> 20</w:t>
      </w:r>
      <w:r>
        <w:rPr>
          <w:noProof/>
          <w:snapToGrid/>
          <w:sz w:val="22"/>
          <w:szCs w:val="22"/>
          <w:lang w:val="hr-HR" w:eastAsia="en-GB"/>
        </w:rPr>
        <w:t>23</w:t>
      </w:r>
      <w:r w:rsidRPr="00B26E71">
        <w:rPr>
          <w:noProof/>
          <w:snapToGrid/>
          <w:sz w:val="22"/>
          <w:szCs w:val="22"/>
          <w:lang w:val="hr-HR" w:eastAsia="en-GB"/>
        </w:rPr>
        <w:t>. godine.</w:t>
      </w:r>
    </w:p>
    <w:p w:rsidR="00E539DF" w:rsidRDefault="00E539DF" w:rsidP="00E539DF">
      <w:pPr>
        <w:spacing w:after="120"/>
        <w:jc w:val="both"/>
        <w:outlineLvl w:val="0"/>
        <w:rPr>
          <w:noProof/>
          <w:snapToGrid/>
          <w:sz w:val="22"/>
          <w:szCs w:val="22"/>
          <w:lang w:val="hr-HR" w:eastAsia="en-GB"/>
        </w:rPr>
      </w:pPr>
      <w:r w:rsidRPr="00B26E71">
        <w:rPr>
          <w:noProof/>
          <w:snapToGrid/>
          <w:sz w:val="22"/>
          <w:szCs w:val="22"/>
          <w:lang w:val="hr-HR" w:eastAsia="en-GB"/>
        </w:rPr>
        <w:t>Odgovori na pojedine upite u najkraćem mogućem roku poslat će se izravno na adrese s kojih su poslani</w:t>
      </w:r>
      <w:r>
        <w:rPr>
          <w:noProof/>
          <w:snapToGrid/>
          <w:sz w:val="22"/>
          <w:szCs w:val="22"/>
          <w:lang w:val="hr-HR" w:eastAsia="en-GB"/>
        </w:rPr>
        <w:t>.</w:t>
      </w:r>
    </w:p>
    <w:p w:rsidR="00E539DF" w:rsidRPr="00B26E71" w:rsidRDefault="00E539DF" w:rsidP="00E539DF">
      <w:pPr>
        <w:spacing w:after="120"/>
        <w:jc w:val="both"/>
        <w:outlineLvl w:val="0"/>
        <w:rPr>
          <w:noProof/>
          <w:snapToGrid/>
          <w:sz w:val="22"/>
          <w:szCs w:val="22"/>
          <w:lang w:val="hr-HR" w:eastAsia="en-GB"/>
        </w:rPr>
      </w:pPr>
      <w:r>
        <w:rPr>
          <w:noProof/>
          <w:snapToGrid/>
          <w:sz w:val="22"/>
          <w:szCs w:val="22"/>
          <w:lang w:val="hr-HR" w:eastAsia="en-GB"/>
        </w:rPr>
        <w:t xml:space="preserve">Sva pitanja vezana uz prijavu putem online platforme „SOM“ mogu se postaviti elektroničkim putem, slanjem upita na sljedeću e-mail adresu: </w:t>
      </w:r>
      <w:hyperlink r:id="rId11" w:history="1">
        <w:r w:rsidRPr="000673FE">
          <w:rPr>
            <w:rStyle w:val="Hiperveza"/>
            <w:noProof/>
            <w:snapToGrid/>
            <w:sz w:val="22"/>
            <w:szCs w:val="22"/>
            <w:lang w:val="hr-HR" w:eastAsia="en-GB"/>
          </w:rPr>
          <w:t>podrska-eprijave@kckzz.hr</w:t>
        </w:r>
      </w:hyperlink>
      <w:r>
        <w:rPr>
          <w:noProof/>
          <w:snapToGrid/>
          <w:sz w:val="22"/>
          <w:szCs w:val="22"/>
          <w:lang w:val="hr-HR" w:eastAsia="en-GB"/>
        </w:rPr>
        <w:t xml:space="preserve">. </w:t>
      </w:r>
    </w:p>
    <w:p w:rsidR="00E539DF" w:rsidRDefault="00E539DF" w:rsidP="00E539DF">
      <w:pPr>
        <w:spacing w:after="120"/>
        <w:jc w:val="both"/>
        <w:outlineLvl w:val="0"/>
        <w:rPr>
          <w:noProof/>
          <w:snapToGrid/>
          <w:sz w:val="22"/>
          <w:szCs w:val="22"/>
          <w:lang w:val="hr-HR" w:eastAsia="en-GB"/>
        </w:rPr>
      </w:pPr>
      <w:r w:rsidRPr="00B26E71">
        <w:rPr>
          <w:noProof/>
          <w:snapToGrid/>
          <w:sz w:val="22"/>
          <w:szCs w:val="22"/>
          <w:lang w:val="hr-HR" w:eastAsia="en-GB"/>
        </w:rPr>
        <w:t>U svrhu osiguranja ravnopravnosti svih potencijalnih prijavitelja, davatelj sredstava ne može davati prethodna mišljenja o prihvatljivosti prijavitelja, partnera, aktivnosti ili troškova navedenih u prijavi.</w:t>
      </w:r>
    </w:p>
    <w:p w:rsidR="00A51695" w:rsidRPr="006048F7" w:rsidRDefault="00A51695" w:rsidP="009E11D9">
      <w:pPr>
        <w:jc w:val="both"/>
        <w:rPr>
          <w:noProof/>
          <w:sz w:val="28"/>
          <w:szCs w:val="28"/>
          <w:lang w:val="hr-HR"/>
        </w:rPr>
      </w:pPr>
    </w:p>
    <w:p w:rsidR="0007408E" w:rsidRPr="006048F7" w:rsidRDefault="008D6172" w:rsidP="003F04A2">
      <w:pPr>
        <w:jc w:val="center"/>
        <w:rPr>
          <w:b/>
          <w:noProof/>
          <w:sz w:val="28"/>
          <w:szCs w:val="28"/>
          <w:lang w:val="hr-HR"/>
        </w:rPr>
      </w:pPr>
      <w:r w:rsidRPr="006048F7">
        <w:rPr>
          <w:b/>
          <w:noProof/>
          <w:sz w:val="28"/>
          <w:szCs w:val="28"/>
          <w:lang w:val="hr-HR"/>
        </w:rPr>
        <w:t>4.</w:t>
      </w:r>
      <w:bookmarkEnd w:id="9"/>
      <w:r w:rsidRPr="006048F7">
        <w:rPr>
          <w:b/>
          <w:noProof/>
          <w:sz w:val="28"/>
          <w:szCs w:val="28"/>
          <w:lang w:val="hr-HR"/>
        </w:rPr>
        <w:t xml:space="preserve"> Procjena prijava i donošenje odluke o dodjeli sredstava</w:t>
      </w:r>
      <w:bookmarkEnd w:id="10"/>
    </w:p>
    <w:p w:rsidR="008D6172" w:rsidRPr="006048F7" w:rsidRDefault="008D6172" w:rsidP="008D4C59">
      <w:pPr>
        <w:pStyle w:val="Text1"/>
        <w:spacing w:after="0"/>
        <w:ind w:left="0"/>
        <w:rPr>
          <w:noProof/>
          <w:sz w:val="22"/>
          <w:szCs w:val="22"/>
          <w:lang w:val="hr-HR"/>
        </w:rPr>
      </w:pPr>
    </w:p>
    <w:p w:rsidR="00050E48" w:rsidRPr="006048F7" w:rsidRDefault="008D4C59" w:rsidP="008D4C59">
      <w:pPr>
        <w:pStyle w:val="Text1"/>
        <w:spacing w:after="0"/>
        <w:ind w:left="0"/>
        <w:rPr>
          <w:noProof/>
          <w:sz w:val="22"/>
          <w:szCs w:val="22"/>
          <w:lang w:val="hr-HR"/>
        </w:rPr>
      </w:pPr>
      <w:r w:rsidRPr="006048F7">
        <w:rPr>
          <w:noProof/>
          <w:sz w:val="22"/>
          <w:szCs w:val="22"/>
          <w:lang w:val="hr-HR"/>
        </w:rPr>
        <w:t>Sve pristigle i zaprimljene prijave proći će kroz sljedeću proceduru:</w:t>
      </w:r>
    </w:p>
    <w:p w:rsidR="008B3E23" w:rsidRPr="006048F7" w:rsidRDefault="008B3E23" w:rsidP="008D4C59">
      <w:pPr>
        <w:pStyle w:val="Text1"/>
        <w:spacing w:after="0"/>
        <w:ind w:left="0"/>
        <w:rPr>
          <w:noProof/>
          <w:sz w:val="22"/>
          <w:szCs w:val="22"/>
          <w:lang w:val="hr-HR"/>
        </w:rPr>
      </w:pPr>
    </w:p>
    <w:p w:rsidR="008B3E23" w:rsidRPr="006048F7" w:rsidRDefault="008B3E23" w:rsidP="00942DB1">
      <w:pPr>
        <w:pStyle w:val="Text1"/>
        <w:numPr>
          <w:ilvl w:val="0"/>
          <w:numId w:val="24"/>
        </w:numPr>
        <w:spacing w:after="0"/>
        <w:rPr>
          <w:noProof/>
          <w:sz w:val="22"/>
          <w:szCs w:val="24"/>
          <w:lang w:val="hr-HR"/>
        </w:rPr>
      </w:pPr>
      <w:r w:rsidRPr="006048F7">
        <w:rPr>
          <w:noProof/>
          <w:sz w:val="22"/>
          <w:szCs w:val="24"/>
          <w:lang w:val="hr-HR"/>
        </w:rPr>
        <w:t>Pregled prijava u odnosu na propisane uvjete natječaja (administrativna provjera)</w:t>
      </w:r>
    </w:p>
    <w:p w:rsidR="008B3E23" w:rsidRPr="006048F7" w:rsidRDefault="008B3E23" w:rsidP="00942DB1">
      <w:pPr>
        <w:pStyle w:val="Text1"/>
        <w:numPr>
          <w:ilvl w:val="0"/>
          <w:numId w:val="24"/>
        </w:numPr>
        <w:spacing w:after="0"/>
        <w:rPr>
          <w:noProof/>
          <w:sz w:val="22"/>
          <w:szCs w:val="24"/>
          <w:lang w:val="hr-HR"/>
        </w:rPr>
      </w:pPr>
      <w:r w:rsidRPr="006048F7">
        <w:rPr>
          <w:noProof/>
          <w:sz w:val="22"/>
          <w:szCs w:val="24"/>
          <w:lang w:val="hr-HR"/>
        </w:rPr>
        <w:t>Procjena prijava koje su zadovoljile formalne uvjete natječaja (ocjenjivanje)</w:t>
      </w:r>
    </w:p>
    <w:p w:rsidR="008B3E23" w:rsidRPr="006048F7" w:rsidRDefault="008B3E23" w:rsidP="00942DB1">
      <w:pPr>
        <w:pStyle w:val="Text1"/>
        <w:numPr>
          <w:ilvl w:val="0"/>
          <w:numId w:val="24"/>
        </w:numPr>
        <w:spacing w:after="0"/>
        <w:rPr>
          <w:noProof/>
          <w:sz w:val="22"/>
          <w:szCs w:val="24"/>
          <w:lang w:val="hr-HR"/>
        </w:rPr>
      </w:pPr>
      <w:r w:rsidRPr="006048F7">
        <w:rPr>
          <w:noProof/>
          <w:sz w:val="22"/>
          <w:szCs w:val="24"/>
          <w:lang w:val="hr-HR"/>
        </w:rPr>
        <w:t>Obavijest o donesenom Zaključku o dodjeli financijskih sredstava</w:t>
      </w:r>
    </w:p>
    <w:p w:rsidR="008B3E23" w:rsidRPr="006048F7" w:rsidRDefault="008B3E23" w:rsidP="00942DB1">
      <w:pPr>
        <w:pStyle w:val="Text1"/>
        <w:numPr>
          <w:ilvl w:val="0"/>
          <w:numId w:val="24"/>
        </w:numPr>
        <w:spacing w:after="0"/>
        <w:rPr>
          <w:noProof/>
          <w:sz w:val="22"/>
          <w:szCs w:val="22"/>
          <w:lang w:val="hr-HR"/>
        </w:rPr>
      </w:pPr>
      <w:r w:rsidRPr="006048F7">
        <w:rPr>
          <w:noProof/>
          <w:sz w:val="22"/>
          <w:szCs w:val="22"/>
          <w:lang w:val="hr-HR"/>
        </w:rPr>
        <w:t>Dostava dodatne dokumentacije, pregovaranje i ugovaranje</w:t>
      </w:r>
    </w:p>
    <w:p w:rsidR="0010191D" w:rsidRPr="006048F7" w:rsidRDefault="0010191D" w:rsidP="008B3E23">
      <w:pPr>
        <w:pStyle w:val="Text1"/>
        <w:spacing w:after="0"/>
        <w:ind w:left="720"/>
        <w:rPr>
          <w:noProof/>
          <w:sz w:val="22"/>
          <w:szCs w:val="22"/>
          <w:lang w:val="hr-HR"/>
        </w:rPr>
      </w:pPr>
    </w:p>
    <w:p w:rsidR="00300B62" w:rsidRPr="006048F7" w:rsidRDefault="003F04A2" w:rsidP="00300B62">
      <w:pPr>
        <w:pStyle w:val="Text1"/>
        <w:tabs>
          <w:tab w:val="left" w:pos="567"/>
          <w:tab w:val="left" w:pos="2608"/>
          <w:tab w:val="left" w:pos="3317"/>
        </w:tabs>
        <w:spacing w:before="120" w:after="0"/>
        <w:ind w:left="0"/>
        <w:rPr>
          <w:b/>
          <w:noProof/>
          <w:sz w:val="22"/>
          <w:szCs w:val="22"/>
          <w:lang w:val="hr-HR"/>
        </w:rPr>
      </w:pPr>
      <w:r w:rsidRPr="006048F7">
        <w:rPr>
          <w:b/>
          <w:noProof/>
          <w:sz w:val="22"/>
          <w:szCs w:val="22"/>
          <w:lang w:val="hr-HR"/>
        </w:rPr>
        <w:t>4.1.</w:t>
      </w:r>
      <w:r w:rsidR="008D4C59" w:rsidRPr="006048F7">
        <w:rPr>
          <w:b/>
          <w:noProof/>
          <w:sz w:val="22"/>
          <w:szCs w:val="22"/>
          <w:lang w:val="hr-HR"/>
        </w:rPr>
        <w:t xml:space="preserve"> </w:t>
      </w:r>
      <w:r w:rsidRPr="006048F7">
        <w:rPr>
          <w:b/>
          <w:noProof/>
          <w:sz w:val="22"/>
          <w:szCs w:val="24"/>
          <w:lang w:val="hr-HR"/>
        </w:rPr>
        <w:t>Pregled prijava u odnosu na propisane uvjete natječaja</w:t>
      </w:r>
    </w:p>
    <w:p w:rsidR="0029584E" w:rsidRPr="00B26E71" w:rsidRDefault="0029584E" w:rsidP="0029584E">
      <w:pPr>
        <w:pStyle w:val="Text1"/>
        <w:tabs>
          <w:tab w:val="left" w:pos="567"/>
          <w:tab w:val="left" w:pos="2608"/>
          <w:tab w:val="left" w:pos="3317"/>
        </w:tabs>
        <w:spacing w:after="0"/>
        <w:ind w:left="0"/>
        <w:rPr>
          <w:noProof/>
          <w:sz w:val="22"/>
          <w:szCs w:val="22"/>
          <w:lang w:val="hr-HR"/>
        </w:rPr>
      </w:pPr>
      <w:r w:rsidRPr="00B26E71">
        <w:rPr>
          <w:noProof/>
          <w:sz w:val="22"/>
          <w:szCs w:val="22"/>
          <w:lang w:val="hr-HR"/>
        </w:rPr>
        <w:t>Župan Koprivničko-križevačke županije ustrojio je posebno tijelo za provjeru propisanih uvjeta Natječaja - Povjerenstvo za ocjenu ispunjavanja formalnih uvjeta natječaja kojima se financiraju programi i projekti udruga Koprivničko-križevačke županije (u daljnjem tekstu: Povjerenstvo).  Samo na  vrijeme  dostavljena prijava za financiranje programa/projekta ulazi u postupak administrativne kontrole.</w:t>
      </w:r>
    </w:p>
    <w:p w:rsidR="0029584E" w:rsidRPr="00B26E71" w:rsidRDefault="0029584E" w:rsidP="0029584E">
      <w:pPr>
        <w:pStyle w:val="Text1"/>
        <w:tabs>
          <w:tab w:val="left" w:pos="567"/>
          <w:tab w:val="left" w:pos="2608"/>
          <w:tab w:val="left" w:pos="3317"/>
        </w:tabs>
        <w:spacing w:after="120"/>
        <w:ind w:left="0"/>
        <w:rPr>
          <w:noProof/>
          <w:sz w:val="22"/>
          <w:szCs w:val="22"/>
          <w:lang w:val="hr-HR"/>
        </w:rPr>
      </w:pPr>
      <w:r w:rsidRPr="00B26E71">
        <w:rPr>
          <w:noProof/>
          <w:sz w:val="22"/>
          <w:szCs w:val="22"/>
          <w:lang w:val="hr-HR"/>
        </w:rPr>
        <w:t>Povjerenstvo će pristupiti postupku ocjene ispunjavanja propisanih uvjeta Natječaja, a sukladno odredbama Pravilnika o financiranju programa i projekata udruga koji su od interesa za Koprivničko – križevačku županiju („Službeni glasnik“ broj 8/19</w:t>
      </w:r>
      <w:r>
        <w:rPr>
          <w:noProof/>
          <w:sz w:val="22"/>
          <w:szCs w:val="22"/>
          <w:lang w:val="hr-HR"/>
        </w:rPr>
        <w:t>.</w:t>
      </w:r>
      <w:r w:rsidR="00B05ADF">
        <w:rPr>
          <w:noProof/>
          <w:sz w:val="22"/>
          <w:szCs w:val="22"/>
          <w:lang w:val="hr-HR"/>
        </w:rPr>
        <w:t xml:space="preserve"> i </w:t>
      </w:r>
      <w:r w:rsidRPr="005A3B56">
        <w:rPr>
          <w:noProof/>
          <w:sz w:val="22"/>
          <w:szCs w:val="22"/>
          <w:lang w:val="hr-HR"/>
        </w:rPr>
        <w:t>4/22.)</w:t>
      </w:r>
      <w:r w:rsidR="00E539DF">
        <w:rPr>
          <w:noProof/>
          <w:sz w:val="22"/>
          <w:szCs w:val="22"/>
          <w:lang w:val="hr-HR"/>
        </w:rPr>
        <w:t xml:space="preserve"> i</w:t>
      </w:r>
      <w:r>
        <w:rPr>
          <w:noProof/>
          <w:sz w:val="22"/>
          <w:szCs w:val="22"/>
          <w:lang w:val="hr-HR"/>
        </w:rPr>
        <w:t xml:space="preserve"> </w:t>
      </w:r>
      <w:r w:rsidRPr="00B26E71">
        <w:rPr>
          <w:noProof/>
          <w:sz w:val="22"/>
          <w:szCs w:val="22"/>
          <w:lang w:val="hr-HR"/>
        </w:rPr>
        <w:t>Uredbe o kriterijima, mjerilima i postupcima financiranja i ugovaranja programa i projekata od interesa za opće dobro koje provode udrug</w:t>
      </w:r>
      <w:r w:rsidR="00B05ADF">
        <w:rPr>
          <w:noProof/>
          <w:sz w:val="22"/>
          <w:szCs w:val="22"/>
          <w:lang w:val="hr-HR"/>
        </w:rPr>
        <w:t xml:space="preserve">e („Narodne novine“ broj 26/15. i </w:t>
      </w:r>
      <w:r>
        <w:rPr>
          <w:noProof/>
          <w:sz w:val="22"/>
          <w:szCs w:val="22"/>
          <w:lang w:val="hr-HR"/>
        </w:rPr>
        <w:t>37/</w:t>
      </w:r>
      <w:r w:rsidRPr="00980D87">
        <w:rPr>
          <w:noProof/>
          <w:sz w:val="22"/>
          <w:szCs w:val="22"/>
          <w:lang w:val="hr-HR"/>
        </w:rPr>
        <w:t>21.).</w:t>
      </w:r>
      <w:r w:rsidRPr="00B26E71">
        <w:rPr>
          <w:noProof/>
          <w:sz w:val="22"/>
          <w:szCs w:val="22"/>
          <w:lang w:val="hr-HR"/>
        </w:rPr>
        <w:t xml:space="preserve"> Povjerenstvo radi u skladu s Poslovnikom kojeg svi članovi prihvaćaju potpisivanjem Izjave o prihvaćanju. Članovi povjerenstva ne smiju biti u sukobu interesa o čemu potpisuju Izjavu o nepristranosti i povjerljivosti (nakon što su upoznati s popisom udruga i partnerskih organizacija koje su se prijavile).</w:t>
      </w:r>
    </w:p>
    <w:p w:rsidR="008F2EE3" w:rsidRPr="006048F7" w:rsidRDefault="008F2EE3" w:rsidP="009E11D9">
      <w:pPr>
        <w:pStyle w:val="Text1"/>
        <w:tabs>
          <w:tab w:val="left" w:pos="567"/>
          <w:tab w:val="left" w:pos="2608"/>
          <w:tab w:val="left" w:pos="3317"/>
        </w:tabs>
        <w:spacing w:after="0"/>
        <w:ind w:left="0"/>
        <w:rPr>
          <w:noProof/>
          <w:sz w:val="22"/>
          <w:szCs w:val="22"/>
          <w:lang w:val="hr-HR"/>
        </w:rPr>
      </w:pPr>
      <w:r w:rsidRPr="006048F7">
        <w:rPr>
          <w:noProof/>
          <w:sz w:val="22"/>
          <w:szCs w:val="22"/>
          <w:lang w:val="hr-HR"/>
        </w:rPr>
        <w:t>U postupku provjere ispunjavanja formalnih uvjeta natječaja provjerava se:</w:t>
      </w:r>
    </w:p>
    <w:p w:rsidR="008F2EE3" w:rsidRPr="006048F7" w:rsidRDefault="008F2EE3" w:rsidP="009E11D9">
      <w:pPr>
        <w:pStyle w:val="Text1"/>
        <w:numPr>
          <w:ilvl w:val="0"/>
          <w:numId w:val="18"/>
        </w:numPr>
        <w:tabs>
          <w:tab w:val="left" w:pos="567"/>
          <w:tab w:val="left" w:pos="2608"/>
          <w:tab w:val="left" w:pos="3317"/>
        </w:tabs>
        <w:spacing w:after="0"/>
        <w:rPr>
          <w:noProof/>
          <w:sz w:val="22"/>
          <w:szCs w:val="22"/>
          <w:lang w:val="hr-HR"/>
        </w:rPr>
      </w:pPr>
      <w:r w:rsidRPr="006048F7">
        <w:rPr>
          <w:noProof/>
          <w:sz w:val="22"/>
          <w:szCs w:val="22"/>
          <w:lang w:val="hr-HR"/>
        </w:rPr>
        <w:t>da li je prijava dostavljena na pravi natječaj i u zadanome roku</w:t>
      </w:r>
      <w:r w:rsidR="003F04A2" w:rsidRPr="006048F7">
        <w:rPr>
          <w:noProof/>
          <w:sz w:val="22"/>
          <w:szCs w:val="22"/>
          <w:lang w:val="hr-HR"/>
        </w:rPr>
        <w:t>;</w:t>
      </w:r>
    </w:p>
    <w:p w:rsidR="003F04A2" w:rsidRPr="006048F7" w:rsidRDefault="003F04A2" w:rsidP="009E11D9">
      <w:pPr>
        <w:pStyle w:val="Text1"/>
        <w:numPr>
          <w:ilvl w:val="0"/>
          <w:numId w:val="18"/>
        </w:numPr>
        <w:tabs>
          <w:tab w:val="left" w:pos="567"/>
          <w:tab w:val="left" w:pos="2608"/>
          <w:tab w:val="left" w:pos="3317"/>
        </w:tabs>
        <w:spacing w:after="0"/>
        <w:rPr>
          <w:noProof/>
          <w:sz w:val="22"/>
          <w:szCs w:val="22"/>
          <w:lang w:val="hr-HR"/>
        </w:rPr>
      </w:pPr>
      <w:r w:rsidRPr="006048F7">
        <w:rPr>
          <w:noProof/>
          <w:sz w:val="22"/>
          <w:szCs w:val="22"/>
          <w:lang w:val="hr-HR"/>
        </w:rPr>
        <w:t>da li prijava sadržava svu propisanu dokumentaciju;</w:t>
      </w:r>
    </w:p>
    <w:p w:rsidR="00B04D70" w:rsidRPr="006048F7" w:rsidRDefault="003F04A2" w:rsidP="009E11D9">
      <w:pPr>
        <w:pStyle w:val="Text1"/>
        <w:numPr>
          <w:ilvl w:val="0"/>
          <w:numId w:val="18"/>
        </w:numPr>
        <w:tabs>
          <w:tab w:val="left" w:pos="567"/>
          <w:tab w:val="left" w:pos="709"/>
        </w:tabs>
        <w:spacing w:after="0"/>
        <w:rPr>
          <w:noProof/>
          <w:sz w:val="22"/>
          <w:szCs w:val="22"/>
          <w:lang w:val="hr-HR"/>
        </w:rPr>
      </w:pPr>
      <w:r w:rsidRPr="006048F7">
        <w:rPr>
          <w:noProof/>
          <w:sz w:val="22"/>
          <w:szCs w:val="22"/>
          <w:lang w:val="hr-HR"/>
        </w:rPr>
        <w:t>da li je organizacija prijavila više od tri projekta/programa;</w:t>
      </w:r>
    </w:p>
    <w:p w:rsidR="00B04D70" w:rsidRPr="006048F7" w:rsidRDefault="00B04D70" w:rsidP="009E11D9">
      <w:pPr>
        <w:pStyle w:val="Text1"/>
        <w:numPr>
          <w:ilvl w:val="0"/>
          <w:numId w:val="18"/>
        </w:numPr>
        <w:tabs>
          <w:tab w:val="left" w:pos="567"/>
          <w:tab w:val="left" w:pos="709"/>
        </w:tabs>
        <w:spacing w:after="0"/>
        <w:rPr>
          <w:noProof/>
          <w:sz w:val="22"/>
          <w:szCs w:val="22"/>
          <w:lang w:val="hr-HR"/>
        </w:rPr>
      </w:pPr>
      <w:r w:rsidRPr="006048F7">
        <w:rPr>
          <w:noProof/>
          <w:sz w:val="22"/>
          <w:szCs w:val="22"/>
          <w:lang w:val="hr-HR"/>
        </w:rPr>
        <w:t>da li je</w:t>
      </w:r>
      <w:r w:rsidR="00847FC0" w:rsidRPr="006048F7">
        <w:rPr>
          <w:noProof/>
          <w:sz w:val="22"/>
          <w:szCs w:val="22"/>
          <w:lang w:val="hr-HR"/>
        </w:rPr>
        <w:t xml:space="preserve"> statut prijavitelja usklađen </w:t>
      </w:r>
      <w:r w:rsidR="009E11D9" w:rsidRPr="006048F7">
        <w:rPr>
          <w:noProof/>
          <w:sz w:val="22"/>
          <w:szCs w:val="22"/>
          <w:lang w:val="hr-HR"/>
        </w:rPr>
        <w:t xml:space="preserve"> s</w:t>
      </w:r>
      <w:r w:rsidRPr="006048F7">
        <w:rPr>
          <w:noProof/>
          <w:sz w:val="22"/>
          <w:szCs w:val="22"/>
          <w:lang w:val="hr-HR"/>
        </w:rPr>
        <w:t xml:space="preserve"> odredbama Zakona o udrugama (potvrđuje elektronički ispis iz Registra udruga);</w:t>
      </w:r>
    </w:p>
    <w:p w:rsidR="00B04D70" w:rsidRPr="006048F7" w:rsidRDefault="00B04D70" w:rsidP="009E11D9">
      <w:pPr>
        <w:pStyle w:val="Text1"/>
        <w:numPr>
          <w:ilvl w:val="0"/>
          <w:numId w:val="18"/>
        </w:numPr>
        <w:tabs>
          <w:tab w:val="left" w:pos="567"/>
          <w:tab w:val="left" w:pos="709"/>
        </w:tabs>
        <w:spacing w:after="0"/>
        <w:rPr>
          <w:noProof/>
          <w:sz w:val="22"/>
          <w:szCs w:val="22"/>
          <w:lang w:val="hr-HR"/>
        </w:rPr>
      </w:pPr>
      <w:r w:rsidRPr="006048F7">
        <w:rPr>
          <w:noProof/>
          <w:sz w:val="22"/>
          <w:szCs w:val="22"/>
          <w:lang w:val="hr-HR"/>
        </w:rPr>
        <w:t>da li je osoba ovlaštena za zastupanje udruge u mandatu</w:t>
      </w:r>
      <w:r w:rsidR="00D86732" w:rsidRPr="006048F7">
        <w:rPr>
          <w:noProof/>
          <w:sz w:val="22"/>
          <w:szCs w:val="22"/>
          <w:lang w:val="hr-HR"/>
        </w:rPr>
        <w:t xml:space="preserve"> </w:t>
      </w:r>
      <w:r w:rsidRPr="006048F7">
        <w:rPr>
          <w:noProof/>
          <w:sz w:val="22"/>
          <w:szCs w:val="22"/>
          <w:lang w:val="hr-HR"/>
        </w:rPr>
        <w:t>(potvrđuje elektronički ispis iz Registra udruga);</w:t>
      </w:r>
    </w:p>
    <w:p w:rsidR="003F04A2" w:rsidRPr="006048F7" w:rsidRDefault="003F04A2" w:rsidP="009E11D9">
      <w:pPr>
        <w:pStyle w:val="Text1"/>
        <w:numPr>
          <w:ilvl w:val="0"/>
          <w:numId w:val="18"/>
        </w:numPr>
        <w:tabs>
          <w:tab w:val="left" w:pos="567"/>
          <w:tab w:val="left" w:pos="2608"/>
          <w:tab w:val="left" w:pos="3317"/>
        </w:tabs>
        <w:spacing w:after="0"/>
        <w:rPr>
          <w:noProof/>
          <w:sz w:val="22"/>
          <w:szCs w:val="22"/>
          <w:lang w:val="hr-HR"/>
        </w:rPr>
      </w:pPr>
      <w:r w:rsidRPr="006048F7">
        <w:rPr>
          <w:noProof/>
          <w:sz w:val="22"/>
          <w:szCs w:val="22"/>
          <w:lang w:val="hr-HR"/>
        </w:rPr>
        <w:t>da li je udruga upisan</w:t>
      </w:r>
      <w:r w:rsidR="004137C3" w:rsidRPr="006048F7">
        <w:rPr>
          <w:noProof/>
          <w:sz w:val="22"/>
          <w:szCs w:val="22"/>
          <w:lang w:val="hr-HR"/>
        </w:rPr>
        <w:t>a</w:t>
      </w:r>
      <w:r w:rsidRPr="006048F7">
        <w:rPr>
          <w:noProof/>
          <w:sz w:val="22"/>
          <w:szCs w:val="22"/>
          <w:lang w:val="hr-HR"/>
        </w:rPr>
        <w:t xml:space="preserve"> u Registar neprofitnih organizacija (pri Ministarstvu financija)</w:t>
      </w:r>
      <w:r w:rsidR="00C8346B" w:rsidRPr="006048F7">
        <w:rPr>
          <w:noProof/>
          <w:sz w:val="22"/>
          <w:szCs w:val="22"/>
          <w:lang w:val="hr-HR"/>
        </w:rPr>
        <w:t>;</w:t>
      </w:r>
    </w:p>
    <w:p w:rsidR="009C7799" w:rsidRPr="006048F7" w:rsidRDefault="009C7799" w:rsidP="009E11D9">
      <w:pPr>
        <w:pStyle w:val="Text1"/>
        <w:numPr>
          <w:ilvl w:val="0"/>
          <w:numId w:val="18"/>
        </w:numPr>
        <w:tabs>
          <w:tab w:val="left" w:pos="567"/>
          <w:tab w:val="left" w:pos="2608"/>
          <w:tab w:val="left" w:pos="3317"/>
        </w:tabs>
        <w:spacing w:after="0"/>
        <w:rPr>
          <w:noProof/>
          <w:sz w:val="22"/>
          <w:szCs w:val="22"/>
          <w:lang w:val="hr-HR"/>
        </w:rPr>
      </w:pPr>
      <w:r w:rsidRPr="006048F7">
        <w:rPr>
          <w:sz w:val="22"/>
          <w:szCs w:val="22"/>
          <w:lang w:val="hr-HR"/>
        </w:rPr>
        <w:t xml:space="preserve">dali je prijavitelj predao financijsko izvješće za </w:t>
      </w:r>
      <w:r w:rsidR="00895675" w:rsidRPr="006048F7">
        <w:rPr>
          <w:sz w:val="22"/>
          <w:szCs w:val="22"/>
          <w:lang w:val="hr-HR"/>
        </w:rPr>
        <w:t>posljednju fiskalnu</w:t>
      </w:r>
      <w:r w:rsidR="00895675" w:rsidRPr="006048F7">
        <w:rPr>
          <w:color w:val="FF0000"/>
          <w:sz w:val="22"/>
          <w:szCs w:val="22"/>
          <w:lang w:val="hr-HR"/>
        </w:rPr>
        <w:t xml:space="preserve"> </w:t>
      </w:r>
      <w:r w:rsidRPr="006048F7">
        <w:rPr>
          <w:sz w:val="22"/>
          <w:szCs w:val="22"/>
          <w:lang w:val="hr-HR"/>
        </w:rPr>
        <w:t xml:space="preserve"> godinu nadležnim institucijama u zakonom propisanom roku (uvidom u Registar neprofitnih organizacija)</w:t>
      </w:r>
      <w:r w:rsidR="00B04D70" w:rsidRPr="006048F7">
        <w:rPr>
          <w:sz w:val="22"/>
          <w:szCs w:val="22"/>
          <w:lang w:val="hr-HR"/>
        </w:rPr>
        <w:t>;</w:t>
      </w:r>
    </w:p>
    <w:p w:rsidR="008F2EE3" w:rsidRPr="006048F7" w:rsidRDefault="008F2EE3" w:rsidP="009E11D9">
      <w:pPr>
        <w:pStyle w:val="Text1"/>
        <w:numPr>
          <w:ilvl w:val="0"/>
          <w:numId w:val="18"/>
        </w:numPr>
        <w:tabs>
          <w:tab w:val="left" w:pos="567"/>
          <w:tab w:val="left" w:pos="2608"/>
          <w:tab w:val="left" w:pos="3317"/>
        </w:tabs>
        <w:spacing w:after="0"/>
        <w:rPr>
          <w:noProof/>
          <w:sz w:val="22"/>
          <w:szCs w:val="22"/>
          <w:lang w:val="hr-HR"/>
        </w:rPr>
      </w:pPr>
      <w:r w:rsidRPr="006048F7">
        <w:rPr>
          <w:noProof/>
          <w:sz w:val="22"/>
          <w:szCs w:val="22"/>
          <w:lang w:val="hr-HR"/>
        </w:rPr>
        <w:t>da li je zatraženi iznos sredstava unutar financijskih pragova postavljenih u natj</w:t>
      </w:r>
      <w:r w:rsidR="00C8346B" w:rsidRPr="006048F7">
        <w:rPr>
          <w:noProof/>
          <w:sz w:val="22"/>
          <w:szCs w:val="22"/>
          <w:lang w:val="hr-HR"/>
        </w:rPr>
        <w:t>ečaju;</w:t>
      </w:r>
    </w:p>
    <w:p w:rsidR="008F2EE3" w:rsidRPr="006048F7" w:rsidRDefault="00B04D70" w:rsidP="009E11D9">
      <w:pPr>
        <w:pStyle w:val="Text1"/>
        <w:numPr>
          <w:ilvl w:val="0"/>
          <w:numId w:val="18"/>
        </w:numPr>
        <w:tabs>
          <w:tab w:val="left" w:pos="567"/>
          <w:tab w:val="left" w:pos="2608"/>
          <w:tab w:val="left" w:pos="3317"/>
        </w:tabs>
        <w:spacing w:after="0"/>
        <w:rPr>
          <w:noProof/>
          <w:sz w:val="22"/>
          <w:szCs w:val="22"/>
          <w:lang w:val="hr-HR"/>
        </w:rPr>
      </w:pPr>
      <w:r w:rsidRPr="006048F7">
        <w:rPr>
          <w:noProof/>
          <w:sz w:val="22"/>
          <w:szCs w:val="22"/>
          <w:lang w:val="hr-HR"/>
        </w:rPr>
        <w:t xml:space="preserve">da li </w:t>
      </w:r>
      <w:r w:rsidR="00E60173" w:rsidRPr="006048F7">
        <w:rPr>
          <w:noProof/>
          <w:sz w:val="22"/>
          <w:szCs w:val="22"/>
          <w:lang w:val="hr-HR"/>
        </w:rPr>
        <w:t>se program/projekt provodi na području Županije ili obuhvaća korisnike</w:t>
      </w:r>
      <w:r w:rsidRPr="006048F7">
        <w:rPr>
          <w:noProof/>
          <w:sz w:val="22"/>
          <w:szCs w:val="22"/>
          <w:lang w:val="hr-HR"/>
        </w:rPr>
        <w:t xml:space="preserve"> s područja Županije;</w:t>
      </w:r>
    </w:p>
    <w:p w:rsidR="008F2EE3" w:rsidRPr="006048F7" w:rsidRDefault="008F2EE3" w:rsidP="009E11D9">
      <w:pPr>
        <w:pStyle w:val="Text1"/>
        <w:numPr>
          <w:ilvl w:val="0"/>
          <w:numId w:val="18"/>
        </w:numPr>
        <w:tabs>
          <w:tab w:val="left" w:pos="567"/>
          <w:tab w:val="left" w:pos="2608"/>
          <w:tab w:val="left" w:pos="3317"/>
        </w:tabs>
        <w:spacing w:after="0"/>
        <w:rPr>
          <w:noProof/>
          <w:sz w:val="22"/>
          <w:szCs w:val="22"/>
          <w:lang w:val="hr-HR"/>
        </w:rPr>
      </w:pPr>
      <w:r w:rsidRPr="006048F7">
        <w:rPr>
          <w:noProof/>
          <w:sz w:val="22"/>
          <w:szCs w:val="22"/>
          <w:lang w:val="hr-HR"/>
        </w:rPr>
        <w:t>jesu li prijavitelj i partner prihvatljivi sukladno uputama za prijavitelje natječaja</w:t>
      </w:r>
      <w:r w:rsidR="00B04D70" w:rsidRPr="006048F7">
        <w:rPr>
          <w:noProof/>
          <w:sz w:val="22"/>
          <w:szCs w:val="22"/>
          <w:lang w:val="hr-HR"/>
        </w:rPr>
        <w:t>.</w:t>
      </w:r>
    </w:p>
    <w:p w:rsidR="008A2414" w:rsidRPr="006048F7" w:rsidRDefault="008A2414" w:rsidP="006647B3">
      <w:pPr>
        <w:pStyle w:val="Text1"/>
        <w:tabs>
          <w:tab w:val="left" w:pos="567"/>
          <w:tab w:val="left" w:pos="2608"/>
          <w:tab w:val="left" w:pos="3317"/>
        </w:tabs>
        <w:spacing w:after="0"/>
        <w:ind w:left="0"/>
        <w:rPr>
          <w:noProof/>
          <w:sz w:val="22"/>
          <w:szCs w:val="22"/>
          <w:lang w:val="hr-HR"/>
        </w:rPr>
      </w:pPr>
    </w:p>
    <w:p w:rsidR="00D33E3F" w:rsidRDefault="00D33E3F" w:rsidP="009E11D9">
      <w:pPr>
        <w:jc w:val="both"/>
        <w:rPr>
          <w:b/>
          <w:noProof/>
          <w:sz w:val="22"/>
          <w:szCs w:val="22"/>
          <w:lang w:val="hr-HR"/>
        </w:rPr>
      </w:pPr>
      <w:r w:rsidRPr="006048F7">
        <w:rPr>
          <w:b/>
          <w:noProof/>
          <w:sz w:val="22"/>
          <w:szCs w:val="22"/>
          <w:lang w:val="hr-HR"/>
        </w:rPr>
        <w:t>Elementi prijave koji se ne mogu naknadno ispraviti ili dopuniti:</w:t>
      </w:r>
    </w:p>
    <w:p w:rsidR="00094100" w:rsidRPr="006048F7" w:rsidRDefault="00094100" w:rsidP="009E11D9">
      <w:pPr>
        <w:jc w:val="both"/>
        <w:rPr>
          <w:b/>
          <w:noProof/>
          <w:sz w:val="22"/>
          <w:szCs w:val="22"/>
          <w:lang w:val="hr-HR"/>
        </w:rPr>
      </w:pPr>
    </w:p>
    <w:p w:rsidR="00E539DF" w:rsidRPr="000940CD" w:rsidRDefault="00E539DF" w:rsidP="00E539DF">
      <w:pPr>
        <w:jc w:val="both"/>
        <w:rPr>
          <w:sz w:val="22"/>
          <w:szCs w:val="22"/>
          <w:lang w:val="hr-HR"/>
        </w:rPr>
      </w:pPr>
      <w:bookmarkStart w:id="14" w:name="_Toc40507657"/>
      <w:r w:rsidRPr="000940CD">
        <w:rPr>
          <w:sz w:val="22"/>
          <w:szCs w:val="22"/>
          <w:lang w:val="hr-HR"/>
        </w:rPr>
        <w:t xml:space="preserve">Dopunu natječajne dokumentacije zatražit će </w:t>
      </w:r>
      <w:r w:rsidRPr="000940CD">
        <w:rPr>
          <w:noProof/>
          <w:sz w:val="22"/>
          <w:szCs w:val="22"/>
          <w:lang w:val="hr-HR"/>
        </w:rPr>
        <w:t xml:space="preserve">Upravni odjel za </w:t>
      </w:r>
      <w:r>
        <w:rPr>
          <w:noProof/>
          <w:sz w:val="22"/>
          <w:szCs w:val="22"/>
          <w:lang w:val="hr-HR"/>
        </w:rPr>
        <w:t xml:space="preserve">obrazovnje, kulturu, znanost, sport i nacionalne manjine </w:t>
      </w:r>
      <w:r w:rsidRPr="000940CD">
        <w:rPr>
          <w:noProof/>
          <w:sz w:val="22"/>
          <w:szCs w:val="22"/>
          <w:lang w:val="hr-HR"/>
        </w:rPr>
        <w:t xml:space="preserve">(u daljnjem tekstu: Upravni odjel) </w:t>
      </w:r>
      <w:r w:rsidRPr="000940CD">
        <w:rPr>
          <w:sz w:val="22"/>
          <w:szCs w:val="22"/>
          <w:lang w:val="hr-HR"/>
        </w:rPr>
        <w:t xml:space="preserve">slanjem Zahtjeva za dopunom na adresu e-pošte navedenu u </w:t>
      </w:r>
      <w:r>
        <w:rPr>
          <w:sz w:val="22"/>
          <w:szCs w:val="22"/>
          <w:lang w:val="hr-HR"/>
        </w:rPr>
        <w:t>prijavi</w:t>
      </w:r>
      <w:r w:rsidRPr="000940CD">
        <w:rPr>
          <w:sz w:val="22"/>
          <w:szCs w:val="22"/>
          <w:lang w:val="hr-HR"/>
        </w:rPr>
        <w:t>. Rok za dostavu dopune dokumentacije ne može biti duži od tri (3) dana od dana slanja obavijesti.</w:t>
      </w:r>
    </w:p>
    <w:p w:rsidR="00E539DF" w:rsidRPr="000940CD" w:rsidRDefault="00E539DF" w:rsidP="00E539DF">
      <w:pPr>
        <w:jc w:val="both"/>
        <w:rPr>
          <w:noProof/>
          <w:sz w:val="22"/>
          <w:szCs w:val="22"/>
          <w:lang w:val="hr-HR"/>
        </w:rPr>
      </w:pPr>
    </w:p>
    <w:p w:rsidR="00E539DF" w:rsidRPr="000940CD" w:rsidRDefault="00E539DF" w:rsidP="00E539DF">
      <w:pPr>
        <w:jc w:val="both"/>
        <w:rPr>
          <w:noProof/>
          <w:sz w:val="22"/>
          <w:szCs w:val="22"/>
          <w:lang w:val="hr-HR"/>
        </w:rPr>
      </w:pPr>
      <w:r w:rsidRPr="000940CD">
        <w:rPr>
          <w:noProof/>
          <w:sz w:val="22"/>
          <w:szCs w:val="22"/>
          <w:lang w:val="hr-HR"/>
        </w:rPr>
        <w:t>Nakon provjere svih pristiglih i zaprimljenih prijava te isteka roka za dopunu dokumentacije, Povjerenstvo izrađuje popis svih prijavitelja koji su zadovoljili formalne uvjete, kao i popis svih prijavitelja koji nisu zadovoljili formalne uvjete natječaja, te donosi odluku koje se prijave upućuju u postupak stručnog ocjenjivanja.</w:t>
      </w:r>
    </w:p>
    <w:p w:rsidR="00E539DF" w:rsidRPr="000940CD" w:rsidRDefault="00E539DF" w:rsidP="00E539DF">
      <w:pPr>
        <w:jc w:val="both"/>
        <w:rPr>
          <w:noProof/>
          <w:sz w:val="22"/>
          <w:szCs w:val="22"/>
          <w:lang w:val="hr-HR"/>
        </w:rPr>
      </w:pPr>
    </w:p>
    <w:p w:rsidR="00E539DF" w:rsidRPr="000940CD" w:rsidRDefault="00E539DF" w:rsidP="00E539DF">
      <w:pPr>
        <w:pStyle w:val="Text1"/>
        <w:spacing w:after="120"/>
        <w:ind w:left="0"/>
        <w:rPr>
          <w:noProof/>
          <w:color w:val="FF0000"/>
          <w:sz w:val="22"/>
          <w:szCs w:val="22"/>
          <w:lang w:val="hr-HR"/>
        </w:rPr>
      </w:pPr>
      <w:r w:rsidRPr="000940CD">
        <w:rPr>
          <w:noProof/>
          <w:sz w:val="22"/>
          <w:szCs w:val="22"/>
          <w:lang w:val="hr-HR"/>
        </w:rPr>
        <w:t xml:space="preserve">Prijavitelji koji nisu zadovoljili formalne uvjete bit će obaviješteni u roku od osam (8) radnih dana od donošenja odluke koje se prijave upućuju u postupak stručnog ocjenjivanja, s naznakom razloga zbog kojih prijava ne zadovoljava formalne uvjete Natječaja.  Obavijest će, putem e-pošte na adresu navedenu u </w:t>
      </w:r>
      <w:r>
        <w:rPr>
          <w:noProof/>
          <w:sz w:val="22"/>
          <w:szCs w:val="22"/>
          <w:lang w:val="hr-HR"/>
        </w:rPr>
        <w:t>prijavi</w:t>
      </w:r>
      <w:r w:rsidRPr="000940CD">
        <w:rPr>
          <w:noProof/>
          <w:sz w:val="22"/>
          <w:szCs w:val="22"/>
          <w:lang w:val="hr-HR"/>
        </w:rPr>
        <w:t>,</w:t>
      </w:r>
      <w:r w:rsidRPr="000940CD">
        <w:rPr>
          <w:b/>
          <w:noProof/>
          <w:sz w:val="22"/>
          <w:szCs w:val="22"/>
          <w:lang w:val="hr-HR"/>
        </w:rPr>
        <w:t xml:space="preserve"> </w:t>
      </w:r>
      <w:r w:rsidRPr="000940CD">
        <w:rPr>
          <w:noProof/>
          <w:sz w:val="22"/>
          <w:szCs w:val="22"/>
          <w:lang w:val="hr-HR"/>
        </w:rPr>
        <w:t>poslati Upravni odjel.</w:t>
      </w:r>
    </w:p>
    <w:p w:rsidR="00E539DF" w:rsidRPr="000940CD" w:rsidRDefault="00E539DF" w:rsidP="00E539DF">
      <w:pPr>
        <w:suppressAutoHyphens/>
        <w:contextualSpacing/>
        <w:jc w:val="both"/>
        <w:rPr>
          <w:snapToGrid/>
          <w:kern w:val="1"/>
          <w:sz w:val="22"/>
          <w:szCs w:val="22"/>
          <w:lang w:val="hr-HR" w:eastAsia="ar-SA"/>
        </w:rPr>
      </w:pPr>
      <w:r w:rsidRPr="000940CD">
        <w:rPr>
          <w:noProof/>
          <w:sz w:val="22"/>
          <w:szCs w:val="22"/>
          <w:lang w:val="hr-HR"/>
        </w:rPr>
        <w:t xml:space="preserve">Udruge koje nisu zadovoljile formalne uvjete mogu u roku 8 dana od dana primitka obavijesti podnijeti prigovor Povjerenstvu za prigovore u postupku dodjele sredstava udrugama (u daljnjem tekstu: Povjerenstvo za prigovore) koje će u roku od 8 dana od primitka prigovora odlučiti o istom. </w:t>
      </w:r>
      <w:r w:rsidRPr="000940CD">
        <w:rPr>
          <w:snapToGrid/>
          <w:kern w:val="1"/>
          <w:sz w:val="22"/>
          <w:szCs w:val="22"/>
          <w:lang w:val="hr-HR" w:eastAsia="ar-SA"/>
        </w:rPr>
        <w:t xml:space="preserve">U slučaju prihvaćanja prigovora prijava će biti upućena u daljnju proceduru, a u slučaju neprihvaćanja prigovora prijava će biti odbijena. </w:t>
      </w:r>
    </w:p>
    <w:p w:rsidR="00E539DF" w:rsidRPr="000940CD" w:rsidRDefault="00E539DF" w:rsidP="00E539DF">
      <w:pPr>
        <w:pStyle w:val="Text1"/>
        <w:tabs>
          <w:tab w:val="left" w:pos="567"/>
          <w:tab w:val="left" w:pos="2608"/>
          <w:tab w:val="left" w:pos="3317"/>
        </w:tabs>
        <w:spacing w:after="120"/>
        <w:ind w:left="0"/>
        <w:rPr>
          <w:snapToGrid/>
          <w:kern w:val="1"/>
          <w:sz w:val="22"/>
          <w:szCs w:val="22"/>
          <w:lang w:val="hr-HR" w:eastAsia="ar-SA"/>
        </w:rPr>
      </w:pPr>
    </w:p>
    <w:p w:rsidR="00E539DF" w:rsidRPr="000940CD" w:rsidRDefault="00E539DF" w:rsidP="00E539DF">
      <w:pPr>
        <w:pStyle w:val="Text1"/>
        <w:tabs>
          <w:tab w:val="left" w:pos="567"/>
          <w:tab w:val="left" w:pos="2608"/>
          <w:tab w:val="left" w:pos="3317"/>
        </w:tabs>
        <w:spacing w:after="120"/>
        <w:ind w:left="0"/>
        <w:rPr>
          <w:b/>
          <w:noProof/>
          <w:sz w:val="22"/>
          <w:szCs w:val="22"/>
          <w:lang w:val="hr-HR"/>
        </w:rPr>
      </w:pPr>
      <w:r w:rsidRPr="000940CD">
        <w:rPr>
          <w:b/>
          <w:noProof/>
          <w:sz w:val="22"/>
          <w:szCs w:val="22"/>
          <w:lang w:val="hr-HR"/>
        </w:rPr>
        <w:t xml:space="preserve">4.2. </w:t>
      </w:r>
      <w:r w:rsidRPr="000940CD">
        <w:rPr>
          <w:b/>
          <w:noProof/>
          <w:sz w:val="22"/>
          <w:szCs w:val="24"/>
          <w:lang w:val="hr-HR"/>
        </w:rPr>
        <w:t>Procjena prijava koje su zadovoljile formalne uvjete natječaja</w:t>
      </w:r>
      <w:r w:rsidRPr="000940CD">
        <w:rPr>
          <w:b/>
          <w:noProof/>
          <w:sz w:val="22"/>
          <w:szCs w:val="22"/>
          <w:lang w:val="hr-HR"/>
        </w:rPr>
        <w:t xml:space="preserve"> </w:t>
      </w:r>
    </w:p>
    <w:p w:rsidR="00E539DF" w:rsidRPr="000940CD" w:rsidRDefault="00E539DF" w:rsidP="00E539DF">
      <w:pPr>
        <w:pStyle w:val="Text1"/>
        <w:tabs>
          <w:tab w:val="left" w:pos="567"/>
          <w:tab w:val="left" w:pos="2608"/>
          <w:tab w:val="left" w:pos="3317"/>
        </w:tabs>
        <w:spacing w:after="120"/>
        <w:ind w:left="0"/>
        <w:rPr>
          <w:b/>
          <w:noProof/>
          <w:color w:val="FF0000"/>
          <w:sz w:val="22"/>
          <w:szCs w:val="22"/>
          <w:lang w:val="hr-HR"/>
        </w:rPr>
      </w:pPr>
      <w:r w:rsidRPr="000940CD">
        <w:rPr>
          <w:noProof/>
          <w:sz w:val="22"/>
          <w:szCs w:val="22"/>
          <w:lang w:val="hr-HR"/>
        </w:rPr>
        <w:t>Župan Koprivničko-križevačke županije ustrojio je Povjerenstvo za ocjenjivanje programa ili projekata udruga za prioritetna područja iz nadležnosti upravnog tijela za zdravstveno-socijalne djelatnosti (u daljem tekstu: Povjerenstvo za ocjenjivanje). Svaka pristigla i zaprimljena prijava ocjenjuje se temeljem obrasca za procjenu kvalitete prijava koji je objavljen zajedno sa natječajnom dokumentacijom.</w:t>
      </w:r>
    </w:p>
    <w:p w:rsidR="00E539DF" w:rsidRPr="000940CD" w:rsidRDefault="00E539DF" w:rsidP="00E539DF">
      <w:pPr>
        <w:pStyle w:val="Text1"/>
        <w:tabs>
          <w:tab w:val="left" w:pos="567"/>
          <w:tab w:val="left" w:pos="2608"/>
          <w:tab w:val="left" w:pos="3317"/>
        </w:tabs>
        <w:spacing w:before="120" w:after="120"/>
        <w:ind w:left="0"/>
        <w:rPr>
          <w:noProof/>
          <w:sz w:val="22"/>
          <w:szCs w:val="22"/>
          <w:lang w:val="hr-HR"/>
        </w:rPr>
      </w:pPr>
      <w:bookmarkStart w:id="15" w:name="_Toc505464299"/>
      <w:r w:rsidRPr="000940CD">
        <w:rPr>
          <w:noProof/>
          <w:sz w:val="22"/>
          <w:szCs w:val="22"/>
          <w:lang w:val="hr-HR"/>
        </w:rPr>
        <w:t>Povjerenstvo za ocjenjivanje radi u skladu s Poslovnikom kojeg svi članovi prihvaćaju potpisivanjem izjave o prihvaćanju. Članovi povjerenstva ne smiju biti u sukobu interesa o čemu potpisuju Izjavu o nepristranosti i povjerljivosti (nakon što su upoznati s popisom udruga i partnerskih organizacija koje su uspješno prošle fazu provjere ispunjavanja formalnih uvjeta natječaja).</w:t>
      </w:r>
    </w:p>
    <w:p w:rsidR="00E539DF" w:rsidRPr="000940CD" w:rsidRDefault="00E539DF" w:rsidP="00E539DF">
      <w:pPr>
        <w:jc w:val="both"/>
        <w:rPr>
          <w:noProof/>
          <w:sz w:val="22"/>
          <w:szCs w:val="22"/>
          <w:lang w:val="hr-HR"/>
        </w:rPr>
      </w:pPr>
      <w:r w:rsidRPr="000940CD">
        <w:rPr>
          <w:noProof/>
          <w:sz w:val="22"/>
          <w:szCs w:val="22"/>
          <w:lang w:val="hr-HR"/>
        </w:rPr>
        <w:t>Povjerenstvo za ocjenjivanje obavlja bodovanje/ocjenjivanje svih prijava i  to prema kriterijima propisanim uvjetima ovog Natječaja i sukladno obrascu za ocjenu kvalitete prijave.</w:t>
      </w:r>
      <w:bookmarkEnd w:id="15"/>
      <w:r w:rsidRPr="000940CD">
        <w:rPr>
          <w:noProof/>
          <w:sz w:val="22"/>
          <w:szCs w:val="22"/>
          <w:lang w:val="hr-HR"/>
        </w:rPr>
        <w:t xml:space="preserve">  </w:t>
      </w:r>
    </w:p>
    <w:p w:rsidR="00E539DF" w:rsidRPr="000940CD" w:rsidRDefault="00E539DF" w:rsidP="00E539DF">
      <w:pPr>
        <w:jc w:val="both"/>
        <w:rPr>
          <w:noProof/>
          <w:sz w:val="22"/>
          <w:szCs w:val="22"/>
          <w:lang w:val="hr-HR"/>
        </w:rPr>
      </w:pPr>
      <w:bookmarkStart w:id="16" w:name="_Toc505464300"/>
    </w:p>
    <w:p w:rsidR="00E539DF" w:rsidRPr="000940CD" w:rsidRDefault="00E539DF" w:rsidP="00E539DF">
      <w:pPr>
        <w:jc w:val="both"/>
        <w:rPr>
          <w:b/>
          <w:noProof/>
          <w:sz w:val="22"/>
          <w:szCs w:val="22"/>
          <w:lang w:val="hr-HR"/>
        </w:rPr>
      </w:pPr>
      <w:r w:rsidRPr="000940CD">
        <w:rPr>
          <w:b/>
          <w:noProof/>
          <w:sz w:val="22"/>
          <w:szCs w:val="22"/>
          <w:lang w:val="hr-HR"/>
        </w:rPr>
        <w:t>Nerealan proračun razlog je za lošiju ocjenu i moguće neprihvaćanje prijave za financiranje.</w:t>
      </w:r>
      <w:bookmarkEnd w:id="16"/>
    </w:p>
    <w:p w:rsidR="00E539DF" w:rsidRPr="000940CD" w:rsidRDefault="00E539DF" w:rsidP="00E539DF">
      <w:pPr>
        <w:jc w:val="both"/>
        <w:rPr>
          <w:b/>
          <w:noProof/>
          <w:sz w:val="22"/>
          <w:szCs w:val="22"/>
          <w:lang w:val="hr-HR"/>
        </w:rPr>
      </w:pPr>
    </w:p>
    <w:p w:rsidR="00E539DF" w:rsidRPr="000940CD" w:rsidRDefault="00E539DF" w:rsidP="00E539DF">
      <w:pPr>
        <w:jc w:val="both"/>
        <w:rPr>
          <w:noProof/>
          <w:sz w:val="22"/>
          <w:szCs w:val="22"/>
          <w:lang w:val="hr-HR"/>
        </w:rPr>
      </w:pPr>
      <w:r w:rsidRPr="000940CD">
        <w:rPr>
          <w:noProof/>
          <w:sz w:val="22"/>
          <w:szCs w:val="22"/>
          <w:lang w:val="hr-HR"/>
        </w:rPr>
        <w:t xml:space="preserve">Kriteriji, njihovo ponderiranje i bodovanje omogućuju procjenu koja će pristigle prijave rangirati prema njihovoj kvaliteti. </w:t>
      </w:r>
    </w:p>
    <w:p w:rsidR="00E539DF" w:rsidRPr="000940CD" w:rsidRDefault="00E539DF" w:rsidP="00E539DF">
      <w:pPr>
        <w:jc w:val="both"/>
        <w:rPr>
          <w:noProof/>
          <w:sz w:val="22"/>
          <w:szCs w:val="22"/>
          <w:lang w:val="hr-HR"/>
        </w:rPr>
      </w:pPr>
    </w:p>
    <w:p w:rsidR="00E539DF" w:rsidRPr="000940CD" w:rsidRDefault="00E539DF" w:rsidP="00E539DF">
      <w:pPr>
        <w:jc w:val="both"/>
        <w:rPr>
          <w:noProof/>
          <w:sz w:val="22"/>
          <w:szCs w:val="22"/>
          <w:lang w:val="hr-HR"/>
        </w:rPr>
      </w:pPr>
      <w:r w:rsidRPr="000940CD">
        <w:rPr>
          <w:noProof/>
          <w:sz w:val="22"/>
          <w:szCs w:val="22"/>
          <w:lang w:val="hr-HR"/>
        </w:rPr>
        <w:t>Jednu programsku/projektnu prijavu ocjenjuju dva ocjenjivača na sljedeći način:</w:t>
      </w:r>
    </w:p>
    <w:p w:rsidR="00E539DF" w:rsidRPr="000940CD" w:rsidRDefault="00E539DF" w:rsidP="00E539DF">
      <w:pPr>
        <w:ind w:left="720"/>
        <w:jc w:val="both"/>
        <w:rPr>
          <w:noProof/>
          <w:sz w:val="22"/>
          <w:szCs w:val="22"/>
          <w:lang w:val="hr-HR"/>
        </w:rPr>
      </w:pPr>
      <w:r w:rsidRPr="000940CD">
        <w:rPr>
          <w:noProof/>
          <w:sz w:val="22"/>
          <w:szCs w:val="22"/>
          <w:lang w:val="hr-HR"/>
        </w:rPr>
        <w:t>-  svaki član pojedinačno ocjenjuje prijavu temeljem obrasca za procjenu kvalitete;</w:t>
      </w:r>
    </w:p>
    <w:p w:rsidR="00E539DF" w:rsidRPr="000940CD" w:rsidRDefault="00E539DF" w:rsidP="00E539DF">
      <w:pPr>
        <w:ind w:left="720"/>
        <w:jc w:val="both"/>
        <w:rPr>
          <w:sz w:val="22"/>
          <w:szCs w:val="22"/>
          <w:lang w:val="hr-HR"/>
        </w:rPr>
      </w:pPr>
      <w:r w:rsidRPr="000940CD">
        <w:rPr>
          <w:sz w:val="22"/>
          <w:szCs w:val="22"/>
          <w:lang w:val="hr-HR"/>
        </w:rPr>
        <w:t xml:space="preserve">- zbrajanjem pojedinačnih bodova ocjenjivača te izračunom aritmetičke sredine tih bodova dobiva se ukupni broj bodova koji je prijava ostvarila. </w:t>
      </w:r>
    </w:p>
    <w:p w:rsidR="00E539DF" w:rsidRPr="000940CD" w:rsidRDefault="00E539DF" w:rsidP="00E539DF">
      <w:pPr>
        <w:jc w:val="both"/>
        <w:rPr>
          <w:noProof/>
          <w:sz w:val="22"/>
          <w:szCs w:val="22"/>
          <w:lang w:val="hr-HR"/>
        </w:rPr>
      </w:pPr>
    </w:p>
    <w:p w:rsidR="00E539DF" w:rsidRPr="000940CD" w:rsidRDefault="00E539DF" w:rsidP="00E539DF">
      <w:pPr>
        <w:jc w:val="both"/>
        <w:rPr>
          <w:noProof/>
          <w:sz w:val="22"/>
          <w:szCs w:val="22"/>
          <w:lang w:val="hr-HR"/>
        </w:rPr>
      </w:pPr>
      <w:r w:rsidRPr="000940CD">
        <w:rPr>
          <w:noProof/>
          <w:sz w:val="22"/>
          <w:szCs w:val="22"/>
          <w:lang w:val="hr-HR"/>
        </w:rPr>
        <w:t xml:space="preserve">Temeljem provedene procjene prijava koje su zadovoljile propisane uvjete natječaja, Povjerenstvo će sastaviti privremenu listu odabranih programa/projekata, prema bodovima koje su postigli u procesu procjene, a financiranje će ostvariti samo onoliki broj najbolje ocijenjenih prijava čiji zatraženi iznosi zajedno ne premašuju ukupni iznos Natječaja. </w:t>
      </w:r>
    </w:p>
    <w:p w:rsidR="00E539DF" w:rsidRPr="000940CD" w:rsidRDefault="00E539DF" w:rsidP="00E539DF">
      <w:pPr>
        <w:jc w:val="both"/>
        <w:rPr>
          <w:noProof/>
          <w:sz w:val="22"/>
          <w:szCs w:val="22"/>
          <w:lang w:val="hr-HR"/>
        </w:rPr>
      </w:pPr>
    </w:p>
    <w:p w:rsidR="00E539DF" w:rsidRPr="000940CD" w:rsidRDefault="00E539DF" w:rsidP="00E539DF">
      <w:pPr>
        <w:jc w:val="both"/>
        <w:rPr>
          <w:noProof/>
          <w:sz w:val="22"/>
          <w:szCs w:val="22"/>
          <w:lang w:val="hr-HR"/>
        </w:rPr>
      </w:pPr>
      <w:r w:rsidRPr="000940CD">
        <w:rPr>
          <w:noProof/>
          <w:sz w:val="22"/>
          <w:szCs w:val="22"/>
          <w:lang w:val="hr-HR"/>
        </w:rPr>
        <w:t xml:space="preserve">Maksimalan broj bodova koji može ostvariti prijava je 100. Prijave koje ostvare manje od 40 bodova nemaju pravo na financijsku potporu. </w:t>
      </w:r>
    </w:p>
    <w:p w:rsidR="00E539DF" w:rsidRPr="000940CD" w:rsidRDefault="00E539DF" w:rsidP="00E539DF">
      <w:pPr>
        <w:jc w:val="both"/>
        <w:rPr>
          <w:noProof/>
          <w:sz w:val="22"/>
          <w:szCs w:val="22"/>
          <w:lang w:val="hr-HR"/>
        </w:rPr>
      </w:pPr>
    </w:p>
    <w:p w:rsidR="00E539DF" w:rsidRPr="000940CD" w:rsidRDefault="00E539DF" w:rsidP="00E539DF">
      <w:pPr>
        <w:jc w:val="both"/>
        <w:rPr>
          <w:noProof/>
          <w:sz w:val="22"/>
          <w:szCs w:val="22"/>
          <w:lang w:val="hr-HR"/>
        </w:rPr>
      </w:pPr>
      <w:r w:rsidRPr="000940CD">
        <w:rPr>
          <w:noProof/>
          <w:sz w:val="22"/>
          <w:szCs w:val="22"/>
          <w:lang w:val="hr-HR"/>
        </w:rPr>
        <w:t xml:space="preserve">Uz privremenu listu, temeljem bodova koje su ostvarile tijekom procjene, Povjerenstvo će sastaviti i rezervnu listu odabranih programa/projekata za dodjelu sredstava. Rezervna lista sastoji se od prijava koje su u postupku ocjenjivanja ostvarile minimalan broj bodova (40), ali zbog ograničenih financijskih sredstava privremeno nisu odabrane. </w:t>
      </w:r>
    </w:p>
    <w:p w:rsidR="00E539DF" w:rsidRPr="000940CD" w:rsidRDefault="00E539DF" w:rsidP="00E539DF">
      <w:pPr>
        <w:jc w:val="both"/>
        <w:rPr>
          <w:noProof/>
          <w:sz w:val="22"/>
          <w:szCs w:val="22"/>
          <w:lang w:val="hr-HR"/>
        </w:rPr>
      </w:pPr>
    </w:p>
    <w:p w:rsidR="00E539DF" w:rsidRPr="000940CD" w:rsidRDefault="00E539DF" w:rsidP="00E539DF">
      <w:pPr>
        <w:jc w:val="both"/>
        <w:rPr>
          <w:noProof/>
          <w:sz w:val="22"/>
          <w:szCs w:val="22"/>
          <w:lang w:val="hr-HR"/>
        </w:rPr>
      </w:pPr>
      <w:r w:rsidRPr="000940CD">
        <w:rPr>
          <w:noProof/>
          <w:sz w:val="22"/>
          <w:szCs w:val="22"/>
          <w:lang w:val="hr-HR"/>
        </w:rPr>
        <w:t>U slučaju da nekoliko prijava ima jednak broj bodova, a nalaze se na granici između privremene i rezervne liste, prijave će ponovno ocijeniti druga dva člana Povjerenstva.</w:t>
      </w:r>
    </w:p>
    <w:p w:rsidR="00E539DF" w:rsidRPr="000940CD" w:rsidRDefault="00E539DF" w:rsidP="00E539DF">
      <w:pPr>
        <w:jc w:val="both"/>
        <w:rPr>
          <w:noProof/>
          <w:sz w:val="22"/>
          <w:szCs w:val="22"/>
          <w:lang w:val="hr-HR"/>
        </w:rPr>
      </w:pPr>
    </w:p>
    <w:p w:rsidR="00E539DF" w:rsidRPr="000940CD" w:rsidRDefault="00E539DF" w:rsidP="00E539DF">
      <w:pPr>
        <w:jc w:val="both"/>
        <w:rPr>
          <w:noProof/>
          <w:sz w:val="22"/>
          <w:szCs w:val="22"/>
          <w:lang w:val="hr-HR"/>
        </w:rPr>
      </w:pPr>
      <w:bookmarkStart w:id="17" w:name="_Toc505464303"/>
      <w:r w:rsidRPr="000940CD">
        <w:rPr>
          <w:noProof/>
          <w:sz w:val="22"/>
          <w:szCs w:val="22"/>
          <w:lang w:val="hr-HR"/>
        </w:rPr>
        <w:t xml:space="preserve">Za prijavu koja se nalazi na privremenoj listi odabranih projekata Povjerenstvo za ocjenjivanje će Upravnom odjelu </w:t>
      </w:r>
      <w:bookmarkEnd w:id="17"/>
      <w:r w:rsidRPr="000940CD">
        <w:rPr>
          <w:noProof/>
          <w:sz w:val="22"/>
          <w:szCs w:val="22"/>
          <w:lang w:val="hr-HR"/>
        </w:rPr>
        <w:t>navesti predlaže li se:</w:t>
      </w:r>
    </w:p>
    <w:p w:rsidR="00E539DF" w:rsidRPr="000940CD" w:rsidRDefault="00E539DF" w:rsidP="00E539DF">
      <w:pPr>
        <w:numPr>
          <w:ilvl w:val="0"/>
          <w:numId w:val="26"/>
        </w:numPr>
        <w:jc w:val="both"/>
        <w:rPr>
          <w:noProof/>
          <w:sz w:val="22"/>
          <w:szCs w:val="22"/>
          <w:lang w:val="hr-HR"/>
        </w:rPr>
      </w:pPr>
      <w:bookmarkStart w:id="18" w:name="_Toc505464304"/>
      <w:r w:rsidRPr="000940CD">
        <w:rPr>
          <w:noProof/>
          <w:sz w:val="22"/>
          <w:szCs w:val="22"/>
          <w:lang w:val="hr-HR"/>
        </w:rPr>
        <w:t>financiranje prijavljenog programa/projekta u ukupno zatraženom iznosu potpore ili</w:t>
      </w:r>
      <w:bookmarkEnd w:id="18"/>
      <w:r w:rsidRPr="000940CD">
        <w:rPr>
          <w:noProof/>
          <w:sz w:val="22"/>
          <w:szCs w:val="22"/>
          <w:lang w:val="hr-HR"/>
        </w:rPr>
        <w:t xml:space="preserve"> </w:t>
      </w:r>
    </w:p>
    <w:p w:rsidR="00E539DF" w:rsidRPr="000940CD" w:rsidRDefault="00E539DF" w:rsidP="00E539DF">
      <w:pPr>
        <w:numPr>
          <w:ilvl w:val="0"/>
          <w:numId w:val="26"/>
        </w:numPr>
        <w:jc w:val="both"/>
        <w:rPr>
          <w:lang w:val="hr-HR"/>
        </w:rPr>
      </w:pPr>
      <w:r w:rsidRPr="000940CD">
        <w:rPr>
          <w:noProof/>
          <w:sz w:val="22"/>
          <w:szCs w:val="22"/>
          <w:lang w:val="hr-HR"/>
        </w:rPr>
        <w:t xml:space="preserve">djelomično financiranje </w:t>
      </w:r>
    </w:p>
    <w:p w:rsidR="00E539DF" w:rsidRPr="000940CD" w:rsidRDefault="00E539DF" w:rsidP="00E539DF">
      <w:pPr>
        <w:ind w:left="750"/>
        <w:jc w:val="both"/>
        <w:rPr>
          <w:lang w:val="hr-HR"/>
        </w:rPr>
      </w:pPr>
    </w:p>
    <w:p w:rsidR="00E539DF" w:rsidRPr="000940CD" w:rsidRDefault="00E539DF" w:rsidP="00E539DF">
      <w:pPr>
        <w:jc w:val="both"/>
        <w:rPr>
          <w:sz w:val="22"/>
          <w:szCs w:val="22"/>
          <w:lang w:val="hr-HR"/>
        </w:rPr>
      </w:pPr>
      <w:r w:rsidRPr="000940CD">
        <w:rPr>
          <w:sz w:val="22"/>
          <w:szCs w:val="22"/>
          <w:lang w:val="hr-HR"/>
        </w:rPr>
        <w:t xml:space="preserve">S prijaviteljima za čije je programe/projekte Povjerenstvo za ocjenjivanje predložilo financiranje u djelomičnom iznosu Upravni odjel obaviti će pregovore o stavkama proračuna i aktivnostima u opisnom dijelu prijave koje treba izmijeniti. Tim postupkom će se predviđeni Obrazac proračuna kojeg je </w:t>
      </w:r>
      <w:r>
        <w:rPr>
          <w:sz w:val="22"/>
          <w:szCs w:val="22"/>
          <w:lang w:val="hr-HR"/>
        </w:rPr>
        <w:t>udruga</w:t>
      </w:r>
      <w:r w:rsidRPr="000940CD">
        <w:rPr>
          <w:sz w:val="22"/>
          <w:szCs w:val="22"/>
          <w:lang w:val="hr-HR"/>
        </w:rPr>
        <w:t xml:space="preserve"> predložila na Natječaj uz prijavu revidirati, te u slučaju potrebe mijenjati.</w:t>
      </w:r>
    </w:p>
    <w:p w:rsidR="00E539DF" w:rsidRPr="000940CD" w:rsidRDefault="00E539DF" w:rsidP="00E539DF">
      <w:pPr>
        <w:ind w:left="750"/>
        <w:jc w:val="both"/>
        <w:rPr>
          <w:sz w:val="22"/>
          <w:szCs w:val="22"/>
          <w:lang w:val="hr-HR"/>
        </w:rPr>
      </w:pPr>
    </w:p>
    <w:p w:rsidR="00E539DF" w:rsidRPr="000940CD" w:rsidRDefault="00E539DF" w:rsidP="00E539DF">
      <w:pPr>
        <w:jc w:val="both"/>
        <w:rPr>
          <w:noProof/>
          <w:sz w:val="22"/>
          <w:szCs w:val="22"/>
          <w:lang w:val="hr-HR"/>
        </w:rPr>
      </w:pPr>
      <w:r w:rsidRPr="000940CD">
        <w:rPr>
          <w:sz w:val="22"/>
          <w:szCs w:val="22"/>
          <w:lang w:val="hr-HR"/>
        </w:rPr>
        <w:t>Nakon završenog postupka pregovaranja i provjere dodatne dokumentacije, Povjerenstvo za ocjenjivanje donosi Prijedlog o odobravanju programa/projekata za dodjelu sredstava na odlučivanje Županu.</w:t>
      </w:r>
      <w:r w:rsidRPr="000940CD">
        <w:rPr>
          <w:noProof/>
          <w:sz w:val="22"/>
          <w:szCs w:val="22"/>
          <w:lang w:val="hr-HR"/>
        </w:rPr>
        <w:t xml:space="preserve"> </w:t>
      </w:r>
    </w:p>
    <w:p w:rsidR="00E539DF" w:rsidRPr="000940CD" w:rsidRDefault="00E539DF" w:rsidP="00E539DF">
      <w:pPr>
        <w:jc w:val="both"/>
        <w:rPr>
          <w:noProof/>
          <w:sz w:val="22"/>
          <w:szCs w:val="22"/>
          <w:lang w:val="hr-HR"/>
        </w:rPr>
      </w:pPr>
    </w:p>
    <w:p w:rsidR="00E539DF" w:rsidRPr="000940CD" w:rsidRDefault="00E539DF" w:rsidP="00E539DF">
      <w:pPr>
        <w:jc w:val="both"/>
        <w:rPr>
          <w:noProof/>
          <w:sz w:val="22"/>
          <w:szCs w:val="22"/>
          <w:lang w:val="hr-HR"/>
        </w:rPr>
      </w:pPr>
      <w:r w:rsidRPr="000940CD">
        <w:rPr>
          <w:noProof/>
          <w:sz w:val="22"/>
          <w:szCs w:val="22"/>
          <w:lang w:val="hr-HR"/>
        </w:rPr>
        <w:t>Na temelju prijedloga Povjerenstva za ocjenjivanje Župan donosi Zaključak o rasporedu sredstava Proračuna Koprivničko-križevačke županije za 20</w:t>
      </w:r>
      <w:r>
        <w:rPr>
          <w:noProof/>
          <w:sz w:val="22"/>
          <w:szCs w:val="22"/>
          <w:lang w:val="hr-HR"/>
        </w:rPr>
        <w:t>23</w:t>
      </w:r>
      <w:r w:rsidRPr="000940CD">
        <w:rPr>
          <w:noProof/>
          <w:sz w:val="22"/>
          <w:szCs w:val="22"/>
          <w:lang w:val="hr-HR"/>
        </w:rPr>
        <w:t>. godinu ( u daljnjem tekstu: Zaključak).</w:t>
      </w:r>
    </w:p>
    <w:p w:rsidR="00E539DF" w:rsidRPr="000940CD" w:rsidRDefault="00E539DF" w:rsidP="00E539DF">
      <w:pPr>
        <w:pStyle w:val="Text1"/>
        <w:tabs>
          <w:tab w:val="left" w:pos="567"/>
          <w:tab w:val="left" w:pos="2608"/>
          <w:tab w:val="left" w:pos="3317"/>
        </w:tabs>
        <w:spacing w:before="240"/>
        <w:ind w:left="0"/>
        <w:rPr>
          <w:b/>
          <w:noProof/>
          <w:sz w:val="22"/>
          <w:szCs w:val="24"/>
          <w:lang w:val="hr-HR"/>
        </w:rPr>
      </w:pPr>
      <w:r w:rsidRPr="000940CD">
        <w:rPr>
          <w:b/>
          <w:noProof/>
          <w:sz w:val="22"/>
          <w:szCs w:val="24"/>
          <w:lang w:val="hr-HR"/>
        </w:rPr>
        <w:t>4.3. Obavijest o donesenom Zaključku o dodjeli financijskih sredstava</w:t>
      </w:r>
    </w:p>
    <w:p w:rsidR="00E539DF" w:rsidRPr="000940CD" w:rsidRDefault="00E539DF" w:rsidP="00E539DF">
      <w:pPr>
        <w:pStyle w:val="Text1"/>
        <w:spacing w:after="120"/>
        <w:ind w:left="0"/>
        <w:rPr>
          <w:noProof/>
          <w:sz w:val="22"/>
          <w:szCs w:val="22"/>
          <w:lang w:val="hr-HR"/>
        </w:rPr>
      </w:pPr>
      <w:r w:rsidRPr="000940CD">
        <w:rPr>
          <w:noProof/>
          <w:sz w:val="22"/>
          <w:szCs w:val="22"/>
          <w:lang w:val="hr-HR"/>
        </w:rPr>
        <w:t>Nakon donošenja Zaključka, Županija će na svojoj mrežnoj stranici (</w:t>
      </w:r>
      <w:hyperlink r:id="rId12" w:history="1">
        <w:r w:rsidRPr="000940CD">
          <w:rPr>
            <w:rStyle w:val="Hiperveza"/>
            <w:noProof/>
            <w:sz w:val="22"/>
            <w:szCs w:val="22"/>
            <w:lang w:val="hr-HR"/>
          </w:rPr>
          <w:t>www.kckzz.hr</w:t>
        </w:r>
      </w:hyperlink>
      <w:r w:rsidRPr="000940CD">
        <w:rPr>
          <w:noProof/>
          <w:sz w:val="22"/>
          <w:szCs w:val="22"/>
          <w:lang w:val="hr-HR"/>
        </w:rPr>
        <w:t>) objaviti rezultate Natječaja s podacima o udrugama, referentnim brojevima programa/projekata kojima su odobrena sredstva i iznosima odobrenih sredstava financiranja.</w:t>
      </w:r>
    </w:p>
    <w:p w:rsidR="00E539DF" w:rsidRPr="000940CD" w:rsidRDefault="00E539DF" w:rsidP="00E539DF">
      <w:pPr>
        <w:pStyle w:val="Text1"/>
        <w:spacing w:after="120"/>
        <w:ind w:left="0"/>
        <w:rPr>
          <w:noProof/>
          <w:sz w:val="22"/>
          <w:szCs w:val="22"/>
          <w:lang w:val="hr-HR"/>
        </w:rPr>
      </w:pPr>
      <w:r w:rsidRPr="000940CD">
        <w:rPr>
          <w:noProof/>
          <w:sz w:val="22"/>
          <w:szCs w:val="22"/>
          <w:lang w:val="hr-HR"/>
        </w:rPr>
        <w:t xml:space="preserve">Udruge čiji programi/projekti nisu prihvaćeni za financiranje bit će u roku 8 radnih dana od donošenja Zaključka o dodjeli sredstava, obaviješteni o razlozima nefinanciranja njihovog programa/projekta uz navođenje ostvarenog broja bodova. Obavijest će, putem e-pošte na adresu navedenu u </w:t>
      </w:r>
      <w:r>
        <w:rPr>
          <w:noProof/>
          <w:sz w:val="22"/>
          <w:szCs w:val="22"/>
          <w:lang w:val="hr-HR"/>
        </w:rPr>
        <w:t>prijavi</w:t>
      </w:r>
      <w:r w:rsidRPr="000940CD">
        <w:rPr>
          <w:noProof/>
          <w:sz w:val="22"/>
          <w:szCs w:val="22"/>
          <w:lang w:val="hr-HR"/>
        </w:rPr>
        <w:t xml:space="preserve">, poslati Upravni odjel. </w:t>
      </w:r>
    </w:p>
    <w:p w:rsidR="00E539DF" w:rsidRPr="000940CD" w:rsidRDefault="00E539DF" w:rsidP="00E539DF">
      <w:pPr>
        <w:pStyle w:val="Text1"/>
        <w:spacing w:after="120"/>
        <w:ind w:left="0"/>
        <w:rPr>
          <w:noProof/>
          <w:sz w:val="22"/>
          <w:szCs w:val="22"/>
          <w:lang w:val="hr-HR"/>
        </w:rPr>
      </w:pPr>
      <w:r w:rsidRPr="000940CD">
        <w:rPr>
          <w:noProof/>
          <w:sz w:val="22"/>
          <w:szCs w:val="22"/>
          <w:lang w:val="hr-HR"/>
        </w:rPr>
        <w:t>Udrugama kojima nisu odobrena financijska sredstva, može se na njihov zahtjev u roku od osam dana od dana primitka pisane obavijesti o rezultatima natječaja omogućiti uvid u zbirnu ocjenu ISKLJUČIVO njihove prijave, uz pravo Županije da zaštiti tajnost podataka o osobama koje su ocjenjivale prijavu.  Zahtjev za uvid u ocjenu dostavlja prijavitelj elektroničkim ili pisanim putem Upravnom odjelu.</w:t>
      </w:r>
    </w:p>
    <w:p w:rsidR="00E539DF" w:rsidRPr="000940CD" w:rsidRDefault="00E539DF" w:rsidP="00E539DF">
      <w:pPr>
        <w:pStyle w:val="Text1"/>
        <w:spacing w:after="120"/>
        <w:ind w:left="0"/>
        <w:rPr>
          <w:noProof/>
          <w:sz w:val="22"/>
          <w:szCs w:val="22"/>
          <w:lang w:val="hr-HR"/>
        </w:rPr>
      </w:pPr>
      <w:r w:rsidRPr="000940CD">
        <w:rPr>
          <w:noProof/>
          <w:sz w:val="22"/>
          <w:szCs w:val="22"/>
          <w:lang w:val="hr-HR"/>
        </w:rPr>
        <w:t>Udruge koje su nezadovoljne Zaključkom, mogu u roku od 8 dana od dana primitka obavijesti podnijeti prigovor Povjerenstvu za prigovore koje će u roku od osam dana od primitka prigovora odlučiti o istom.</w:t>
      </w:r>
    </w:p>
    <w:p w:rsidR="00E539DF" w:rsidRPr="000940CD" w:rsidRDefault="00E539DF" w:rsidP="00E539DF">
      <w:pPr>
        <w:spacing w:line="240" w:lineRule="atLeast"/>
        <w:jc w:val="both"/>
        <w:rPr>
          <w:sz w:val="22"/>
          <w:szCs w:val="22"/>
          <w:lang w:val="hr-HR"/>
        </w:rPr>
      </w:pPr>
      <w:r w:rsidRPr="000940CD">
        <w:rPr>
          <w:sz w:val="22"/>
          <w:szCs w:val="22"/>
          <w:lang w:val="hr-HR"/>
        </w:rPr>
        <w:t xml:space="preserve">Prijavitelj ima pravo podnijeti prigovor na odluku o dodjeli sredstava ili rezultate procjene prijava i to </w:t>
      </w:r>
      <w:r w:rsidRPr="000940CD">
        <w:rPr>
          <w:b/>
          <w:sz w:val="22"/>
          <w:szCs w:val="22"/>
          <w:lang w:val="hr-HR"/>
        </w:rPr>
        <w:t>isključivo</w:t>
      </w:r>
      <w:r w:rsidRPr="000940CD">
        <w:rPr>
          <w:sz w:val="22"/>
          <w:szCs w:val="22"/>
          <w:lang w:val="hr-HR"/>
        </w:rPr>
        <w:t xml:space="preserve"> na natječajni postupak te eventualno bodovanje nekog kriterija s 0 bodova, ako udruga smatra da je u prijavi dostavila dovoljno argumenata za drugačije bodovanje.</w:t>
      </w:r>
    </w:p>
    <w:p w:rsidR="00E539DF" w:rsidRPr="000940CD" w:rsidRDefault="00E539DF" w:rsidP="00E539DF">
      <w:pPr>
        <w:spacing w:line="240" w:lineRule="atLeast"/>
        <w:jc w:val="both"/>
        <w:rPr>
          <w:sz w:val="22"/>
          <w:szCs w:val="22"/>
          <w:lang w:val="hr-HR"/>
        </w:rPr>
      </w:pPr>
      <w:r w:rsidRPr="000940CD">
        <w:rPr>
          <w:sz w:val="22"/>
          <w:szCs w:val="22"/>
          <w:lang w:val="hr-HR"/>
        </w:rPr>
        <w:t>Prigovor se ne može podnijeti na odluku o neodobravanju sredstava ili visinu dodijeljenih sredstava.</w:t>
      </w:r>
    </w:p>
    <w:p w:rsidR="00E539DF" w:rsidRPr="000940CD" w:rsidRDefault="00E539DF" w:rsidP="00E539DF">
      <w:pPr>
        <w:spacing w:line="240" w:lineRule="atLeast"/>
        <w:jc w:val="both"/>
        <w:rPr>
          <w:sz w:val="22"/>
          <w:szCs w:val="22"/>
          <w:lang w:val="hr-HR"/>
        </w:rPr>
      </w:pPr>
    </w:p>
    <w:p w:rsidR="00E539DF" w:rsidRPr="00B26E71" w:rsidRDefault="00E539DF" w:rsidP="00E539DF">
      <w:pPr>
        <w:pStyle w:val="Text1"/>
        <w:spacing w:line="240" w:lineRule="atLeast"/>
        <w:ind w:left="0"/>
        <w:rPr>
          <w:noProof/>
          <w:sz w:val="22"/>
          <w:szCs w:val="22"/>
          <w:lang w:val="hr-HR"/>
        </w:rPr>
      </w:pPr>
      <w:r w:rsidRPr="00B26E71">
        <w:rPr>
          <w:noProof/>
          <w:sz w:val="22"/>
          <w:szCs w:val="22"/>
          <w:lang w:val="hr-HR"/>
        </w:rPr>
        <w:t>Postupak dodjele financijskih sredstava udrugama je akt poslovanja i ne vodi se kao upravni postupak te se na postupak prigovora ne primjenjuju odredbe o žalbi kao pravnom lijeku u upravnom postupku, nego je postupak utvrđen Pravilnikom o financiranju programa i projekata udruga koji su od interesa za Koprivničko-križevačku županiju</w:t>
      </w:r>
      <w:r>
        <w:rPr>
          <w:noProof/>
          <w:sz w:val="22"/>
          <w:szCs w:val="22"/>
          <w:lang w:val="hr-HR"/>
        </w:rPr>
        <w:t>.</w:t>
      </w:r>
    </w:p>
    <w:p w:rsidR="00E539DF" w:rsidRPr="000940CD" w:rsidRDefault="00E539DF" w:rsidP="00E539DF">
      <w:pPr>
        <w:pStyle w:val="Text1"/>
        <w:ind w:left="0"/>
        <w:rPr>
          <w:noProof/>
          <w:sz w:val="22"/>
          <w:szCs w:val="22"/>
          <w:lang w:val="hr-HR"/>
        </w:rPr>
      </w:pPr>
      <w:r w:rsidRPr="000940CD">
        <w:rPr>
          <w:noProof/>
          <w:sz w:val="22"/>
          <w:szCs w:val="22"/>
          <w:lang w:val="hr-HR"/>
        </w:rPr>
        <w:t>Prigovor ne odgađa izvršenje odluke i daljnju provedbu natječajnog postupka. U slučaju prihvaćanja prigovora ponovno se provodi procjena kvalitete prijave. Ukoliko se ponovnom procjenom kvalitete prijave utvrdi da prijava može biti financirana, na prijedlog Povjerenstva za prigovore Župan donosi izmjenu Zaključka na temelju koje se s prijaviteljem potpisuje Ugovor.</w:t>
      </w:r>
    </w:p>
    <w:p w:rsidR="00E539DF" w:rsidRPr="000940CD" w:rsidRDefault="00E539DF" w:rsidP="00E539DF">
      <w:pPr>
        <w:pStyle w:val="Text1"/>
        <w:tabs>
          <w:tab w:val="left" w:pos="567"/>
          <w:tab w:val="left" w:pos="2608"/>
          <w:tab w:val="left" w:pos="3317"/>
        </w:tabs>
        <w:spacing w:before="240" w:after="120"/>
        <w:ind w:left="0"/>
        <w:rPr>
          <w:b/>
          <w:noProof/>
          <w:sz w:val="22"/>
          <w:szCs w:val="24"/>
          <w:lang w:val="hr-HR"/>
        </w:rPr>
      </w:pPr>
      <w:r w:rsidRPr="000940CD">
        <w:rPr>
          <w:b/>
          <w:noProof/>
          <w:sz w:val="22"/>
          <w:szCs w:val="24"/>
          <w:lang w:val="hr-HR"/>
        </w:rPr>
        <w:t>4.4. Dostava dodatne dokumentacije, pregovaranje i ugovaranje</w:t>
      </w:r>
    </w:p>
    <w:p w:rsidR="00E539DF" w:rsidRPr="000940CD" w:rsidRDefault="00E539DF" w:rsidP="00E539DF">
      <w:pPr>
        <w:spacing w:after="120"/>
        <w:jc w:val="both"/>
        <w:rPr>
          <w:noProof/>
          <w:sz w:val="22"/>
          <w:szCs w:val="22"/>
          <w:lang w:val="hr-HR"/>
        </w:rPr>
      </w:pPr>
      <w:bookmarkStart w:id="19" w:name="_Toc40507654"/>
      <w:r w:rsidRPr="000940CD">
        <w:rPr>
          <w:noProof/>
          <w:sz w:val="22"/>
          <w:szCs w:val="22"/>
          <w:lang w:val="hr-HR"/>
        </w:rPr>
        <w:t xml:space="preserve">Kako bi se izbjegli dodatni nepotrebni troškovi prilikom prijave na natječaj, davatelj financijskih sredstava tražit će dodatnu dokumentaciju isključivo od onih prijavitelja koji su, temeljem postupka procjene prijava, ušli na Privremenu listu odabranih programa/projekata za dodjelu sredstava. </w:t>
      </w:r>
    </w:p>
    <w:p w:rsidR="00E539DF" w:rsidRPr="000940CD" w:rsidRDefault="00E539DF" w:rsidP="00E539DF">
      <w:pPr>
        <w:jc w:val="both"/>
        <w:rPr>
          <w:sz w:val="22"/>
          <w:szCs w:val="22"/>
          <w:lang w:val="hr-HR"/>
        </w:rPr>
      </w:pPr>
      <w:r w:rsidRPr="000940CD">
        <w:rPr>
          <w:noProof/>
          <w:sz w:val="22"/>
          <w:szCs w:val="22"/>
          <w:lang w:val="hr-HR"/>
        </w:rPr>
        <w:t xml:space="preserve">Dodatnu dokumentaciju zatražit će Upravni odjel </w:t>
      </w:r>
      <w:r w:rsidRPr="000940CD">
        <w:rPr>
          <w:sz w:val="22"/>
          <w:szCs w:val="22"/>
          <w:lang w:val="hr-HR"/>
        </w:rPr>
        <w:t xml:space="preserve">slanjem Zahtjeva za dostavu dodatne dokumentacije na adresu e-pošte navedenu u </w:t>
      </w:r>
      <w:r>
        <w:rPr>
          <w:sz w:val="22"/>
          <w:szCs w:val="22"/>
          <w:lang w:val="hr-HR"/>
        </w:rPr>
        <w:t>prijavi</w:t>
      </w:r>
      <w:r w:rsidRPr="000940CD">
        <w:rPr>
          <w:sz w:val="22"/>
          <w:szCs w:val="22"/>
          <w:lang w:val="hr-HR"/>
        </w:rPr>
        <w:t>. Rok za dostavu dodatne dokumentacije je 10 dana od dana slanja navedenog zahtjeva.</w:t>
      </w:r>
    </w:p>
    <w:p w:rsidR="00E539DF" w:rsidRPr="000940CD" w:rsidRDefault="00E539DF" w:rsidP="00E539DF">
      <w:pPr>
        <w:jc w:val="both"/>
        <w:rPr>
          <w:noProof/>
          <w:sz w:val="22"/>
          <w:szCs w:val="22"/>
          <w:lang w:val="hr-HR"/>
        </w:rPr>
      </w:pPr>
    </w:p>
    <w:p w:rsidR="00E539DF" w:rsidRPr="000940CD" w:rsidRDefault="00E539DF" w:rsidP="00E539DF">
      <w:pPr>
        <w:jc w:val="both"/>
        <w:rPr>
          <w:noProof/>
          <w:sz w:val="22"/>
          <w:szCs w:val="22"/>
          <w:lang w:val="hr-HR"/>
        </w:rPr>
      </w:pPr>
      <w:r w:rsidRPr="000940CD">
        <w:rPr>
          <w:noProof/>
          <w:sz w:val="22"/>
          <w:szCs w:val="22"/>
          <w:lang w:val="hr-HR"/>
        </w:rPr>
        <w:t>Dodatna dokumentaciju koja će biti tražena:</w:t>
      </w:r>
    </w:p>
    <w:p w:rsidR="00E539DF" w:rsidRPr="000940CD" w:rsidRDefault="00E539DF" w:rsidP="00E539DF">
      <w:pPr>
        <w:jc w:val="both"/>
        <w:rPr>
          <w:noProof/>
          <w:sz w:val="22"/>
          <w:szCs w:val="22"/>
          <w:lang w:val="hr-HR"/>
        </w:rPr>
      </w:pPr>
    </w:p>
    <w:p w:rsidR="00E539DF" w:rsidRPr="000940CD" w:rsidRDefault="00E539DF" w:rsidP="00E539DF">
      <w:pPr>
        <w:pStyle w:val="Odlomakpopisa"/>
        <w:numPr>
          <w:ilvl w:val="0"/>
          <w:numId w:val="27"/>
        </w:numPr>
        <w:spacing w:after="0" w:line="240" w:lineRule="auto"/>
        <w:jc w:val="both"/>
        <w:rPr>
          <w:rFonts w:ascii="Times New Roman" w:hAnsi="Times New Roman"/>
        </w:rPr>
      </w:pPr>
      <w:r w:rsidRPr="000940CD">
        <w:rPr>
          <w:rFonts w:ascii="Times New Roman" w:hAnsi="Times New Roman"/>
        </w:rPr>
        <w:t xml:space="preserve">izmijenjeni opisni obrazac prijave i/ili izmijenjeni obrazac proračuna (prijavitelji za koje je predloženo djelomično sufinanciranje); </w:t>
      </w:r>
    </w:p>
    <w:p w:rsidR="00E539DF" w:rsidRPr="000940CD" w:rsidRDefault="00E539DF" w:rsidP="00E539DF">
      <w:pPr>
        <w:pStyle w:val="Odlomakpopisa"/>
        <w:numPr>
          <w:ilvl w:val="0"/>
          <w:numId w:val="27"/>
        </w:numPr>
        <w:spacing w:after="0" w:line="240" w:lineRule="auto"/>
        <w:jc w:val="both"/>
        <w:rPr>
          <w:rFonts w:ascii="Times New Roman" w:hAnsi="Times New Roman"/>
        </w:rPr>
      </w:pPr>
      <w:r w:rsidRPr="000940CD">
        <w:rPr>
          <w:rFonts w:ascii="Times New Roman" w:hAnsi="Times New Roman"/>
        </w:rPr>
        <w:t>B 5 - Izjava o nepostojanju dvostrukog financiranja;</w:t>
      </w:r>
    </w:p>
    <w:p w:rsidR="00E539DF" w:rsidRPr="000940CD" w:rsidRDefault="00E539DF" w:rsidP="00E539DF">
      <w:pPr>
        <w:pStyle w:val="Odlomakpopisa"/>
        <w:numPr>
          <w:ilvl w:val="0"/>
          <w:numId w:val="27"/>
        </w:numPr>
        <w:spacing w:after="0" w:line="240" w:lineRule="auto"/>
        <w:jc w:val="both"/>
        <w:rPr>
          <w:rFonts w:ascii="Times New Roman" w:hAnsi="Times New Roman"/>
        </w:rPr>
      </w:pPr>
      <w:r w:rsidRPr="000940CD">
        <w:rPr>
          <w:rFonts w:ascii="Times New Roman" w:hAnsi="Times New Roman"/>
        </w:rPr>
        <w:t>Potvrda Porezne uprave o nepostojanju duga s osnove plaćanja doprinosa za mirovinsko i zdravstveno osiguranje i plaćanje poreza te drugih davanja prema državnom proračunu, ne starija od 30 dana;</w:t>
      </w:r>
    </w:p>
    <w:p w:rsidR="00E539DF" w:rsidRPr="000940CD" w:rsidRDefault="00E539DF" w:rsidP="00E539DF">
      <w:pPr>
        <w:pStyle w:val="Odlomakpopisa"/>
        <w:numPr>
          <w:ilvl w:val="0"/>
          <w:numId w:val="27"/>
        </w:numPr>
        <w:spacing w:after="0" w:line="240" w:lineRule="auto"/>
        <w:jc w:val="both"/>
        <w:rPr>
          <w:rFonts w:ascii="Times New Roman" w:hAnsi="Times New Roman"/>
        </w:rPr>
      </w:pPr>
      <w:r w:rsidRPr="000940CD">
        <w:rPr>
          <w:rFonts w:ascii="Times New Roman" w:hAnsi="Times New Roman"/>
        </w:rPr>
        <w:t>Uvjerenje nadležnog suda, ne starije od šest (6) mjeseci od dana objave Natječaja, da se protiv osobe ovlaštene za zastupanje (koja je potpisala obrasce za prijavu programa/projekta i koja je ovlaštena potpisati ugovor o financiranju) i voditelja programa/projekta ne vodi prekršajni, odnosno kazneni postupak u skladu s odredbama Uredbe;</w:t>
      </w:r>
    </w:p>
    <w:p w:rsidR="00E539DF" w:rsidRPr="000940CD" w:rsidRDefault="00E539DF" w:rsidP="00E539DF">
      <w:pPr>
        <w:jc w:val="both"/>
        <w:rPr>
          <w:sz w:val="22"/>
          <w:szCs w:val="22"/>
          <w:lang w:val="hr-HR"/>
        </w:rPr>
      </w:pPr>
    </w:p>
    <w:p w:rsidR="00E539DF" w:rsidRPr="000940CD" w:rsidRDefault="00E539DF" w:rsidP="00E539DF">
      <w:pPr>
        <w:jc w:val="both"/>
        <w:rPr>
          <w:noProof/>
          <w:sz w:val="22"/>
          <w:szCs w:val="22"/>
          <w:lang w:val="hr-HR"/>
        </w:rPr>
      </w:pPr>
      <w:r w:rsidRPr="000940CD">
        <w:rPr>
          <w:noProof/>
          <w:sz w:val="22"/>
          <w:szCs w:val="22"/>
          <w:lang w:val="hr-HR"/>
        </w:rPr>
        <w:t>Ukoliko prijavitelj ne dostavi traženu dodatnu dokumentaciju u traženom roku, njegova prijava će se odbaciti kao nevažeća.</w:t>
      </w:r>
    </w:p>
    <w:p w:rsidR="00E539DF" w:rsidRPr="000940CD" w:rsidRDefault="00E539DF" w:rsidP="00E539DF">
      <w:pPr>
        <w:jc w:val="both"/>
        <w:rPr>
          <w:noProof/>
          <w:sz w:val="22"/>
          <w:szCs w:val="22"/>
          <w:lang w:val="hr-HR"/>
        </w:rPr>
      </w:pPr>
    </w:p>
    <w:p w:rsidR="00E539DF" w:rsidRPr="000940CD" w:rsidRDefault="00E539DF" w:rsidP="00E539DF">
      <w:pPr>
        <w:jc w:val="both"/>
        <w:rPr>
          <w:noProof/>
          <w:sz w:val="22"/>
          <w:szCs w:val="22"/>
          <w:lang w:val="hr-HR"/>
        </w:rPr>
      </w:pPr>
      <w:r w:rsidRPr="000940CD">
        <w:rPr>
          <w:noProof/>
          <w:sz w:val="22"/>
          <w:szCs w:val="22"/>
          <w:lang w:val="hr-HR"/>
        </w:rPr>
        <w:t>Provjeru dodatne dokumentacije vrši Upravi odjel.</w:t>
      </w:r>
    </w:p>
    <w:p w:rsidR="00E539DF" w:rsidRPr="000940CD" w:rsidRDefault="00E539DF" w:rsidP="00E539DF">
      <w:pPr>
        <w:jc w:val="both"/>
        <w:rPr>
          <w:noProof/>
          <w:sz w:val="22"/>
          <w:szCs w:val="22"/>
          <w:lang w:val="hr-HR"/>
        </w:rPr>
      </w:pPr>
    </w:p>
    <w:p w:rsidR="00E539DF" w:rsidRPr="000940CD" w:rsidRDefault="00E539DF" w:rsidP="00E539DF">
      <w:pPr>
        <w:jc w:val="both"/>
        <w:rPr>
          <w:noProof/>
          <w:sz w:val="22"/>
          <w:szCs w:val="22"/>
          <w:lang w:val="hr-HR"/>
        </w:rPr>
      </w:pPr>
      <w:r w:rsidRPr="000940CD">
        <w:rPr>
          <w:noProof/>
          <w:sz w:val="22"/>
          <w:szCs w:val="22"/>
          <w:lang w:val="hr-HR"/>
        </w:rPr>
        <w:t>Ukoliko se provjerom dodatne dokumentacije ustanovi da neki od prijavitelja ne ispunjava tražene uvjete natječaja, njegova prijava neće se razmatrati za postupak ugovaranja.</w:t>
      </w:r>
    </w:p>
    <w:p w:rsidR="00E539DF" w:rsidRPr="000940CD" w:rsidRDefault="00E539DF" w:rsidP="00E539DF">
      <w:pPr>
        <w:jc w:val="both"/>
        <w:rPr>
          <w:noProof/>
          <w:sz w:val="22"/>
          <w:szCs w:val="22"/>
          <w:lang w:val="hr-HR"/>
        </w:rPr>
      </w:pPr>
    </w:p>
    <w:p w:rsidR="00E539DF" w:rsidRPr="000940CD" w:rsidRDefault="00E539DF" w:rsidP="00E539DF">
      <w:pPr>
        <w:jc w:val="both"/>
        <w:rPr>
          <w:noProof/>
          <w:sz w:val="22"/>
          <w:szCs w:val="22"/>
          <w:lang w:val="hr-HR"/>
        </w:rPr>
      </w:pPr>
      <w:r w:rsidRPr="000940CD">
        <w:rPr>
          <w:noProof/>
          <w:sz w:val="22"/>
          <w:szCs w:val="22"/>
          <w:lang w:val="hr-HR"/>
        </w:rPr>
        <w:t>Rezervna lista odabranih projekata/programa za dodjelu sredstava aktivirat će se prema redoslijedu ostvarenih bodova prilikom procjene ukoliko se neki od odabranih programa/projekata s privremene rang liste iz nekog razloga ne ugovori (nakon provjere dodatne dokumentacije i postupka pregovaranja).</w:t>
      </w:r>
    </w:p>
    <w:p w:rsidR="00E539DF" w:rsidRPr="000940CD" w:rsidRDefault="00E539DF" w:rsidP="00E539DF">
      <w:pPr>
        <w:jc w:val="both"/>
        <w:rPr>
          <w:noProof/>
          <w:sz w:val="22"/>
          <w:szCs w:val="22"/>
          <w:highlight w:val="yellow"/>
          <w:lang w:val="hr-HR"/>
        </w:rPr>
      </w:pPr>
      <w:bookmarkStart w:id="20" w:name="_Toc419712062"/>
      <w:bookmarkEnd w:id="19"/>
    </w:p>
    <w:p w:rsidR="00E539DF" w:rsidRPr="000940CD" w:rsidRDefault="00E539DF" w:rsidP="00E539DF">
      <w:pPr>
        <w:jc w:val="center"/>
        <w:rPr>
          <w:b/>
          <w:noProof/>
          <w:sz w:val="28"/>
          <w:szCs w:val="28"/>
          <w:lang w:val="hr-HR"/>
        </w:rPr>
      </w:pPr>
      <w:bookmarkStart w:id="21" w:name="_Toc413821767"/>
      <w:bookmarkEnd w:id="20"/>
      <w:r w:rsidRPr="000940CD">
        <w:rPr>
          <w:b/>
          <w:noProof/>
          <w:sz w:val="28"/>
          <w:szCs w:val="28"/>
          <w:lang w:val="hr-HR"/>
        </w:rPr>
        <w:t>5. Ugovor o financijskoj potpori</w:t>
      </w:r>
      <w:bookmarkEnd w:id="21"/>
    </w:p>
    <w:p w:rsidR="00E539DF" w:rsidRPr="000940CD" w:rsidRDefault="00E539DF" w:rsidP="00E539DF">
      <w:pPr>
        <w:jc w:val="center"/>
        <w:rPr>
          <w:b/>
          <w:noProof/>
          <w:sz w:val="28"/>
          <w:szCs w:val="28"/>
          <w:lang w:val="hr-HR"/>
        </w:rPr>
      </w:pPr>
    </w:p>
    <w:p w:rsidR="00E539DF" w:rsidRPr="000940CD" w:rsidRDefault="00E539DF" w:rsidP="00E539DF">
      <w:pPr>
        <w:pStyle w:val="Text1"/>
        <w:spacing w:after="120"/>
        <w:ind w:left="0"/>
        <w:rPr>
          <w:noProof/>
          <w:sz w:val="22"/>
          <w:szCs w:val="22"/>
          <w:lang w:val="hr-HR"/>
        </w:rPr>
      </w:pPr>
      <w:r w:rsidRPr="000940CD">
        <w:rPr>
          <w:noProof/>
          <w:sz w:val="22"/>
          <w:szCs w:val="22"/>
          <w:lang w:val="hr-HR"/>
        </w:rPr>
        <w:t>U roku od 30 dana od donošenja Zaključka, Koprivničko-križevačka županija i udruga kojoj su dodijeljena sredstva sklapaju Ugovor o dodjeli financijskih sredstava Proračuna Koprivničko-križevačke županije za 20</w:t>
      </w:r>
      <w:r>
        <w:rPr>
          <w:noProof/>
          <w:sz w:val="22"/>
          <w:szCs w:val="22"/>
          <w:lang w:val="hr-HR"/>
        </w:rPr>
        <w:t>23</w:t>
      </w:r>
      <w:r w:rsidRPr="000940CD">
        <w:rPr>
          <w:noProof/>
          <w:sz w:val="22"/>
          <w:szCs w:val="22"/>
          <w:lang w:val="hr-HR"/>
        </w:rPr>
        <w:t>. godinu za program/projekt.  Ugovor se sastoji od općeg dijela koji sadrži Opće uvjete za sve korisnike sufinanciranja u okviru Natječaja, posebnog dijela</w:t>
      </w:r>
      <w:r>
        <w:rPr>
          <w:sz w:val="22"/>
          <w:szCs w:val="22"/>
          <w:lang w:val="hr-HR"/>
        </w:rPr>
        <w:t xml:space="preserve">, </w:t>
      </w:r>
      <w:r w:rsidRPr="000940CD">
        <w:rPr>
          <w:sz w:val="22"/>
          <w:szCs w:val="22"/>
          <w:lang w:val="hr-HR"/>
        </w:rPr>
        <w:t>Obrasca opisa programa/projekta i Obrasca proračuna.</w:t>
      </w:r>
    </w:p>
    <w:p w:rsidR="00E539DF" w:rsidRPr="000940CD" w:rsidRDefault="00E539DF" w:rsidP="00E539DF">
      <w:pPr>
        <w:pStyle w:val="Text1"/>
        <w:spacing w:after="120"/>
        <w:ind w:left="0"/>
        <w:rPr>
          <w:noProof/>
          <w:sz w:val="22"/>
          <w:szCs w:val="22"/>
          <w:lang w:val="hr-HR"/>
        </w:rPr>
      </w:pPr>
      <w:r w:rsidRPr="000940CD">
        <w:rPr>
          <w:noProof/>
          <w:sz w:val="22"/>
          <w:szCs w:val="22"/>
          <w:lang w:val="hr-HR"/>
        </w:rPr>
        <w:t>Ugovorom se uređuju međusobna prava i obveze ugovornih strana (visina, rok i način isplate potpore, rok provedbe projekta/programa, način izvješćivanja o aktivnostima i utrošku sredstava, obveze udruge u slučaju nenamjenskog trošenja sredstava, obveza vraćanja neutrošenih sredstava i druga pitanja).</w:t>
      </w:r>
    </w:p>
    <w:p w:rsidR="00E539DF" w:rsidRPr="000940CD" w:rsidRDefault="00E539DF" w:rsidP="00E539DF">
      <w:pPr>
        <w:jc w:val="both"/>
        <w:rPr>
          <w:noProof/>
          <w:sz w:val="22"/>
          <w:szCs w:val="22"/>
          <w:lang w:val="hr-HR"/>
        </w:rPr>
      </w:pPr>
      <w:r w:rsidRPr="000940CD">
        <w:rPr>
          <w:noProof/>
          <w:sz w:val="22"/>
          <w:szCs w:val="22"/>
          <w:lang w:val="hr-HR"/>
        </w:rPr>
        <w:t>Odobrena financijska sredstva udruga je dužna utrošiti isključivo za realizaciju programa/projekta utvrđenog Proračunom i Ugovorom. Sredstva se smatraju namjenski utrošenima ako su korištena isključivo za financiranje prihvatljivih i opravdanih troškova u realizaciji programa/projekta utvrđenog Ugovorom. Svako odstupanje od Proračuna bez odobrenja Upravnog odjela smatrat će se nenamjenskim trošenjem sredstava.</w:t>
      </w:r>
    </w:p>
    <w:p w:rsidR="00E539DF" w:rsidRPr="000940CD" w:rsidRDefault="00E539DF" w:rsidP="00E539DF">
      <w:pPr>
        <w:pStyle w:val="Text1"/>
        <w:spacing w:after="120"/>
        <w:ind w:left="0"/>
        <w:rPr>
          <w:noProof/>
          <w:sz w:val="22"/>
          <w:szCs w:val="22"/>
          <w:lang w:val="hr-HR"/>
        </w:rPr>
      </w:pPr>
      <w:r w:rsidRPr="000940CD">
        <w:rPr>
          <w:noProof/>
          <w:sz w:val="22"/>
          <w:szCs w:val="22"/>
          <w:lang w:val="hr-HR"/>
        </w:rPr>
        <w:t>Udruge su dužne Upravnom odjel dostaviti završno opisno i financijsko izvješće, a u skladu s uvjetima danima u Ugovoru.</w:t>
      </w:r>
    </w:p>
    <w:p w:rsidR="00E539DF" w:rsidRPr="000940CD" w:rsidRDefault="00E539DF" w:rsidP="00E539DF">
      <w:pPr>
        <w:pStyle w:val="Text1"/>
        <w:spacing w:after="120"/>
        <w:ind w:left="0"/>
        <w:rPr>
          <w:noProof/>
          <w:sz w:val="22"/>
          <w:szCs w:val="22"/>
          <w:lang w:val="hr-HR"/>
        </w:rPr>
      </w:pPr>
      <w:r w:rsidRPr="000940CD">
        <w:rPr>
          <w:noProof/>
          <w:sz w:val="22"/>
          <w:szCs w:val="22"/>
          <w:lang w:val="hr-HR"/>
        </w:rPr>
        <w:t xml:space="preserve">Koprivničko-križevačka županija ima, kao davatelj sredstava, pravo uvida u svu dokumentaciju i podatke vezano za projekt/program za koji daje financijsku potporu, kao i obaviti terenski posjet, a korisnik sredstava dužan je isto omogućiti. </w:t>
      </w:r>
    </w:p>
    <w:p w:rsidR="00E539DF" w:rsidRPr="000940CD" w:rsidRDefault="00E539DF" w:rsidP="00E539DF">
      <w:pPr>
        <w:jc w:val="center"/>
        <w:rPr>
          <w:b/>
          <w:noProof/>
          <w:sz w:val="28"/>
          <w:szCs w:val="28"/>
          <w:lang w:val="hr-HR"/>
        </w:rPr>
      </w:pPr>
      <w:r w:rsidRPr="000940CD">
        <w:rPr>
          <w:b/>
          <w:noProof/>
          <w:sz w:val="28"/>
          <w:szCs w:val="28"/>
          <w:lang w:val="hr-HR"/>
        </w:rPr>
        <w:t xml:space="preserve">6. Model plaćanja </w:t>
      </w:r>
    </w:p>
    <w:p w:rsidR="00E539DF" w:rsidRPr="000940CD" w:rsidRDefault="00E539DF" w:rsidP="00E539DF">
      <w:pPr>
        <w:jc w:val="center"/>
        <w:rPr>
          <w:b/>
          <w:noProof/>
          <w:sz w:val="28"/>
          <w:szCs w:val="28"/>
          <w:lang w:val="hr-HR"/>
        </w:rPr>
      </w:pPr>
    </w:p>
    <w:p w:rsidR="00E539DF" w:rsidRPr="00B26E71" w:rsidRDefault="00E539DF" w:rsidP="00E539DF">
      <w:pPr>
        <w:jc w:val="both"/>
        <w:rPr>
          <w:noProof/>
          <w:sz w:val="22"/>
          <w:szCs w:val="22"/>
          <w:lang w:val="hr-HR"/>
        </w:rPr>
      </w:pPr>
      <w:r w:rsidRPr="00B26E71">
        <w:rPr>
          <w:noProof/>
          <w:sz w:val="22"/>
          <w:szCs w:val="22"/>
          <w:lang w:val="hr-HR"/>
        </w:rPr>
        <w:t xml:space="preserve">Odobrena financijska sredstva udrugama isplaćivat će se u skladu s odredbama sklopljenog Ugovora temeljem dostavljenog zahtjeva </w:t>
      </w:r>
      <w:r>
        <w:rPr>
          <w:noProof/>
          <w:sz w:val="22"/>
          <w:szCs w:val="22"/>
          <w:lang w:val="hr-HR"/>
        </w:rPr>
        <w:t xml:space="preserve">u elektroničkom obliku </w:t>
      </w:r>
      <w:r w:rsidRPr="00B26E71">
        <w:rPr>
          <w:noProof/>
          <w:sz w:val="22"/>
          <w:szCs w:val="22"/>
          <w:lang w:val="hr-HR"/>
        </w:rPr>
        <w:t>– Obraz</w:t>
      </w:r>
      <w:r>
        <w:rPr>
          <w:noProof/>
          <w:sz w:val="22"/>
          <w:szCs w:val="22"/>
          <w:lang w:val="hr-HR"/>
        </w:rPr>
        <w:t>ac Zahtjeva za isplatu sredstva</w:t>
      </w:r>
      <w:r w:rsidRPr="00B26E71">
        <w:rPr>
          <w:noProof/>
          <w:sz w:val="22"/>
          <w:szCs w:val="22"/>
          <w:lang w:val="hr-HR"/>
        </w:rPr>
        <w:t xml:space="preserve"> i  popratnih priloga.</w:t>
      </w:r>
    </w:p>
    <w:p w:rsidR="00E539DF" w:rsidRDefault="00E539DF" w:rsidP="00E539DF">
      <w:pPr>
        <w:jc w:val="both"/>
        <w:rPr>
          <w:noProof/>
          <w:sz w:val="22"/>
          <w:szCs w:val="22"/>
          <w:lang w:val="hr-HR"/>
        </w:rPr>
      </w:pPr>
      <w:r w:rsidRPr="00B26E71">
        <w:rPr>
          <w:noProof/>
          <w:sz w:val="22"/>
          <w:szCs w:val="22"/>
          <w:lang w:val="hr-HR"/>
        </w:rPr>
        <w:t xml:space="preserve">Rok za dostavu zahtjeva je 30. 11. </w:t>
      </w:r>
      <w:r>
        <w:rPr>
          <w:noProof/>
          <w:sz w:val="22"/>
          <w:szCs w:val="22"/>
          <w:lang w:val="hr-HR"/>
        </w:rPr>
        <w:t>2023</w:t>
      </w:r>
      <w:r w:rsidRPr="00B26E71">
        <w:rPr>
          <w:noProof/>
          <w:sz w:val="22"/>
          <w:szCs w:val="22"/>
          <w:lang w:val="hr-HR"/>
        </w:rPr>
        <w:t>. godine.</w:t>
      </w:r>
    </w:p>
    <w:p w:rsidR="00E539DF" w:rsidRPr="000940CD" w:rsidRDefault="00E539DF" w:rsidP="00E539DF">
      <w:pPr>
        <w:jc w:val="both"/>
        <w:rPr>
          <w:noProof/>
          <w:sz w:val="22"/>
          <w:szCs w:val="22"/>
          <w:lang w:val="hr-HR"/>
        </w:rPr>
      </w:pPr>
    </w:p>
    <w:p w:rsidR="00E539DF" w:rsidRPr="000940CD" w:rsidRDefault="00E539DF" w:rsidP="00E539DF">
      <w:pPr>
        <w:jc w:val="center"/>
        <w:rPr>
          <w:b/>
          <w:noProof/>
          <w:sz w:val="28"/>
          <w:szCs w:val="28"/>
          <w:lang w:val="hr-HR"/>
        </w:rPr>
      </w:pPr>
      <w:r w:rsidRPr="000940CD">
        <w:rPr>
          <w:b/>
          <w:noProof/>
          <w:sz w:val="28"/>
          <w:szCs w:val="28"/>
          <w:lang w:val="hr-HR"/>
        </w:rPr>
        <w:t>7. Informiranje i vidljivost</w:t>
      </w:r>
    </w:p>
    <w:p w:rsidR="00E539DF" w:rsidRPr="000940CD" w:rsidRDefault="00E539DF" w:rsidP="00E539DF">
      <w:pPr>
        <w:rPr>
          <w:b/>
          <w:sz w:val="28"/>
          <w:szCs w:val="28"/>
          <w:lang w:val="hr-HR"/>
        </w:rPr>
      </w:pPr>
    </w:p>
    <w:p w:rsidR="00E539DF" w:rsidRPr="00B26E71" w:rsidRDefault="00E539DF" w:rsidP="00E539DF">
      <w:pPr>
        <w:jc w:val="both"/>
        <w:rPr>
          <w:sz w:val="22"/>
          <w:szCs w:val="22"/>
          <w:lang w:val="hr-HR"/>
        </w:rPr>
      </w:pPr>
      <w:r w:rsidRPr="00B26E71">
        <w:rPr>
          <w:noProof/>
          <w:sz w:val="22"/>
          <w:szCs w:val="22"/>
          <w:lang w:val="hr-HR"/>
        </w:rPr>
        <w:t xml:space="preserve">Korisnik mora osigurati vidljivost financiranja programa od strane davatelja financijskih sredstava. Na svim </w:t>
      </w:r>
      <w:r w:rsidRPr="00B26E71">
        <w:rPr>
          <w:sz w:val="22"/>
          <w:szCs w:val="22"/>
          <w:lang w:val="hr-HR"/>
        </w:rPr>
        <w:t xml:space="preserve"> promotivnim materijalima (uključujući publikacije, biltene, letke, majice i slično) koji su sufinancirani sredstvima Koprivničko-križevačke županije putem ovog natječaja mora se istaknuti</w:t>
      </w:r>
      <w:r>
        <w:rPr>
          <w:sz w:val="22"/>
          <w:szCs w:val="22"/>
          <w:lang w:val="hr-HR"/>
        </w:rPr>
        <w:t xml:space="preserve"> grb Koprivničko-križevačke županije i</w:t>
      </w:r>
      <w:r w:rsidRPr="00B26E71">
        <w:rPr>
          <w:sz w:val="22"/>
          <w:szCs w:val="22"/>
          <w:lang w:val="hr-HR"/>
        </w:rPr>
        <w:t xml:space="preserve"> sljedeća rečenica:</w:t>
      </w:r>
    </w:p>
    <w:p w:rsidR="00E539DF" w:rsidRPr="00B26E71" w:rsidRDefault="00E539DF" w:rsidP="00E539DF">
      <w:pPr>
        <w:jc w:val="center"/>
        <w:rPr>
          <w:sz w:val="22"/>
          <w:szCs w:val="22"/>
          <w:lang w:val="hr-HR"/>
        </w:rPr>
      </w:pPr>
      <w:r w:rsidRPr="00B26E71">
        <w:rPr>
          <w:sz w:val="22"/>
          <w:szCs w:val="22"/>
          <w:lang w:val="hr-HR"/>
        </w:rPr>
        <w:t>„</w:t>
      </w:r>
      <w:r w:rsidRPr="00B26E71">
        <w:rPr>
          <w:i/>
          <w:sz w:val="22"/>
          <w:szCs w:val="22"/>
          <w:lang w:val="hr-HR"/>
        </w:rPr>
        <w:t>Program/projekt sufinanciran od strane Koprivničko-križevačke županije.</w:t>
      </w:r>
      <w:r w:rsidRPr="00B26E71">
        <w:rPr>
          <w:sz w:val="22"/>
          <w:szCs w:val="22"/>
          <w:lang w:val="hr-HR"/>
        </w:rPr>
        <w:t>“</w:t>
      </w:r>
    </w:p>
    <w:p w:rsidR="00E539DF" w:rsidRPr="000940CD" w:rsidRDefault="00E539DF" w:rsidP="00E539DF">
      <w:pPr>
        <w:jc w:val="both"/>
        <w:rPr>
          <w:sz w:val="22"/>
          <w:szCs w:val="22"/>
          <w:lang w:val="hr-HR"/>
        </w:rPr>
      </w:pPr>
    </w:p>
    <w:p w:rsidR="00E539DF" w:rsidRDefault="00E539DF" w:rsidP="00E539DF">
      <w:pPr>
        <w:pStyle w:val="Text1"/>
        <w:spacing w:after="120"/>
        <w:ind w:left="0"/>
        <w:rPr>
          <w:noProof/>
          <w:sz w:val="22"/>
          <w:szCs w:val="22"/>
          <w:lang w:val="hr-HR"/>
        </w:rPr>
      </w:pPr>
      <w:r w:rsidRPr="000940CD">
        <w:rPr>
          <w:noProof/>
          <w:sz w:val="22"/>
          <w:szCs w:val="22"/>
          <w:lang w:val="hr-HR"/>
        </w:rPr>
        <w:t>Cilj informiranja i vidljivosti je podizanje svijesti javnosti, medija i dionika o ulozi Koprivničko-križevačke županije koja financira natječaj te rezultatima i učincima financiranih programa.</w:t>
      </w:r>
    </w:p>
    <w:p w:rsidR="00E539DF" w:rsidRDefault="00E539DF" w:rsidP="00E539DF">
      <w:pPr>
        <w:pStyle w:val="Text1"/>
        <w:spacing w:after="120"/>
        <w:ind w:left="0"/>
        <w:rPr>
          <w:noProof/>
          <w:sz w:val="22"/>
          <w:szCs w:val="22"/>
          <w:lang w:val="hr-HR"/>
        </w:rPr>
      </w:pPr>
    </w:p>
    <w:p w:rsidR="00E539DF" w:rsidRDefault="00E539DF" w:rsidP="00E539DF">
      <w:pPr>
        <w:pStyle w:val="Text1"/>
        <w:spacing w:after="120"/>
        <w:ind w:left="0"/>
        <w:rPr>
          <w:noProof/>
          <w:sz w:val="22"/>
          <w:szCs w:val="22"/>
          <w:lang w:val="hr-HR"/>
        </w:rPr>
      </w:pPr>
    </w:p>
    <w:p w:rsidR="00E539DF" w:rsidRPr="000940CD" w:rsidRDefault="00E539DF" w:rsidP="00E539DF">
      <w:pPr>
        <w:pStyle w:val="Text1"/>
        <w:spacing w:after="120"/>
        <w:ind w:left="0"/>
        <w:rPr>
          <w:noProof/>
          <w:sz w:val="22"/>
          <w:szCs w:val="22"/>
          <w:lang w:val="hr-HR"/>
        </w:rPr>
      </w:pPr>
    </w:p>
    <w:p w:rsidR="00E539DF" w:rsidRPr="000940CD" w:rsidRDefault="00E539DF" w:rsidP="00E539DF">
      <w:pPr>
        <w:jc w:val="center"/>
        <w:rPr>
          <w:b/>
          <w:noProof/>
          <w:sz w:val="28"/>
          <w:szCs w:val="28"/>
          <w:lang w:val="hr-HR"/>
        </w:rPr>
      </w:pPr>
      <w:r w:rsidRPr="000940CD">
        <w:rPr>
          <w:b/>
          <w:noProof/>
          <w:sz w:val="28"/>
          <w:szCs w:val="28"/>
          <w:lang w:val="hr-HR"/>
        </w:rPr>
        <w:t>8. Praćenje provedbe</w:t>
      </w:r>
      <w:r w:rsidRPr="000940CD">
        <w:rPr>
          <w:b/>
          <w:lang w:val="hr-HR"/>
        </w:rPr>
        <w:t xml:space="preserve"> </w:t>
      </w:r>
      <w:r w:rsidRPr="000940CD">
        <w:rPr>
          <w:b/>
          <w:noProof/>
          <w:sz w:val="28"/>
          <w:szCs w:val="28"/>
          <w:lang w:val="hr-HR"/>
        </w:rPr>
        <w:t>odobrenih i sufinanciranih programa/projekata</w:t>
      </w:r>
    </w:p>
    <w:p w:rsidR="00E539DF" w:rsidRPr="000940CD" w:rsidRDefault="00E539DF" w:rsidP="00E539DF">
      <w:pPr>
        <w:jc w:val="both"/>
        <w:rPr>
          <w:b/>
          <w:noProof/>
          <w:sz w:val="28"/>
          <w:szCs w:val="28"/>
          <w:lang w:val="hr-HR"/>
        </w:rPr>
      </w:pPr>
    </w:p>
    <w:p w:rsidR="00E539DF" w:rsidRDefault="00E539DF" w:rsidP="00E539DF">
      <w:pPr>
        <w:jc w:val="both"/>
        <w:rPr>
          <w:noProof/>
          <w:sz w:val="22"/>
          <w:szCs w:val="22"/>
          <w:lang w:val="hr-HR"/>
        </w:rPr>
      </w:pPr>
      <w:r w:rsidRPr="00A66743">
        <w:rPr>
          <w:noProof/>
          <w:sz w:val="22"/>
          <w:szCs w:val="22"/>
          <w:lang w:val="hr-HR"/>
        </w:rPr>
        <w:t>Županija će u suradnji s korisnikom sufinanciranja, s ciljem poštivanja načela transparentnosti trošenja proračunskog novca i mjerenja vrijednosti povrata za uložena sredstva pratiti provedbu sufinanciranih programa/projekata udruge, sukladno Zakonu o udrugama (NN 74/14., 70/17., 98/19. i 151/22.), Zakonu o fiskalnoj odgovornosti (NN 111/18.), Zakonu o financijskom poslovanju i računovodstvu neprofitnih organizacija (NN 121/14. i 114/22.), Uredbi o kriterijima, mjerilima i postupcima financiranja i ugovaranja programa i projekata od interesa za opće dobro koje prov</w:t>
      </w:r>
      <w:r>
        <w:rPr>
          <w:noProof/>
          <w:sz w:val="22"/>
          <w:szCs w:val="22"/>
          <w:lang w:val="hr-HR"/>
        </w:rPr>
        <w:t>ode udruge (NN 26/15. i 37/21.) i</w:t>
      </w:r>
      <w:r w:rsidRPr="00A66743">
        <w:rPr>
          <w:noProof/>
          <w:sz w:val="22"/>
          <w:szCs w:val="22"/>
          <w:lang w:val="hr-HR"/>
        </w:rPr>
        <w:t xml:space="preserve">  Pravilniku o financiranju programa i projekata udruga koji su od interesa za Koprivničko – križevačku županiju („Službeni glasnik“ broj 8/19. i 4/22.).</w:t>
      </w:r>
    </w:p>
    <w:p w:rsidR="00E539DF" w:rsidRPr="000940CD" w:rsidRDefault="00E539DF" w:rsidP="00E539DF">
      <w:pPr>
        <w:jc w:val="both"/>
        <w:rPr>
          <w:noProof/>
          <w:sz w:val="22"/>
          <w:szCs w:val="22"/>
          <w:lang w:val="hr-HR"/>
        </w:rPr>
      </w:pPr>
    </w:p>
    <w:p w:rsidR="00E539DF" w:rsidRPr="000940CD" w:rsidRDefault="00E539DF" w:rsidP="00E539DF">
      <w:pPr>
        <w:jc w:val="both"/>
        <w:rPr>
          <w:noProof/>
          <w:sz w:val="22"/>
          <w:szCs w:val="22"/>
          <w:lang w:val="hr-HR"/>
        </w:rPr>
      </w:pPr>
      <w:r w:rsidRPr="000940CD">
        <w:rPr>
          <w:noProof/>
          <w:sz w:val="22"/>
          <w:szCs w:val="22"/>
          <w:lang w:val="hr-HR"/>
        </w:rPr>
        <w:t>Kroz postupke praćenja će se razvijati partnerski odnos između Županije i udruge kao provoditelja projektnih i programskih aktivnosti. Na temelju praćenja i vrednovanja rezultata pojedinačnih programa/projekata, a u cilju utvrđivanja učinkovitosti ulaganja i razine promjena koje su se u lokalnoj zajednici odnosno u društvu dogodile zahvaljujući provedbi potpore, Županija će vrednovati rezultate i učinke cjelokupnog Natječaja i planirati buduće aktivnosti u pojedinom prioritetnom području sufinanciranja.</w:t>
      </w:r>
    </w:p>
    <w:p w:rsidR="00E539DF" w:rsidRPr="000940CD" w:rsidRDefault="00E539DF" w:rsidP="00E539DF">
      <w:pPr>
        <w:jc w:val="both"/>
        <w:rPr>
          <w:noProof/>
          <w:sz w:val="22"/>
          <w:szCs w:val="22"/>
          <w:lang w:val="hr-HR"/>
        </w:rPr>
      </w:pPr>
    </w:p>
    <w:p w:rsidR="00E539DF" w:rsidRPr="000940CD" w:rsidRDefault="00E539DF" w:rsidP="00E539DF">
      <w:pPr>
        <w:jc w:val="both"/>
        <w:rPr>
          <w:noProof/>
          <w:sz w:val="22"/>
          <w:szCs w:val="22"/>
          <w:lang w:val="hr-HR"/>
        </w:rPr>
      </w:pPr>
      <w:r w:rsidRPr="000940CD">
        <w:rPr>
          <w:noProof/>
          <w:sz w:val="22"/>
          <w:szCs w:val="22"/>
          <w:lang w:val="hr-HR"/>
        </w:rPr>
        <w:t xml:space="preserve"> Praćenje će se vršiti na dva načina: </w:t>
      </w:r>
    </w:p>
    <w:p w:rsidR="00E539DF" w:rsidRPr="000940CD" w:rsidRDefault="00E539DF" w:rsidP="00E539DF">
      <w:pPr>
        <w:pStyle w:val="Odlomakpopisa"/>
        <w:numPr>
          <w:ilvl w:val="0"/>
          <w:numId w:val="28"/>
        </w:numPr>
        <w:jc w:val="both"/>
        <w:rPr>
          <w:rFonts w:ascii="Times New Roman" w:hAnsi="Times New Roman"/>
          <w:noProof/>
        </w:rPr>
      </w:pPr>
      <w:r w:rsidRPr="000940CD">
        <w:rPr>
          <w:rFonts w:ascii="Times New Roman" w:hAnsi="Times New Roman"/>
          <w:noProof/>
        </w:rPr>
        <w:t>odobravanjem opisnih i financijskih izvješća udruge;</w:t>
      </w:r>
    </w:p>
    <w:p w:rsidR="00E539DF" w:rsidRDefault="00E539DF" w:rsidP="00E539DF">
      <w:pPr>
        <w:pStyle w:val="Odlomakpopisa"/>
        <w:numPr>
          <w:ilvl w:val="0"/>
          <w:numId w:val="28"/>
        </w:numPr>
        <w:jc w:val="both"/>
        <w:rPr>
          <w:rFonts w:ascii="Times New Roman" w:hAnsi="Times New Roman"/>
          <w:noProof/>
        </w:rPr>
      </w:pPr>
      <w:r w:rsidRPr="000940CD">
        <w:rPr>
          <w:rFonts w:ascii="Times New Roman" w:hAnsi="Times New Roman"/>
          <w:noProof/>
        </w:rPr>
        <w:t>te kontrolom „na licu mjesta“ (terenski posjet) od strane službenika Upravnog odjela.</w:t>
      </w:r>
    </w:p>
    <w:p w:rsidR="00E539DF" w:rsidRPr="000940CD" w:rsidRDefault="00E539DF" w:rsidP="00E539DF">
      <w:pPr>
        <w:pStyle w:val="Odlomakpopisa"/>
        <w:jc w:val="both"/>
        <w:rPr>
          <w:rFonts w:ascii="Times New Roman" w:hAnsi="Times New Roman"/>
          <w:noProof/>
        </w:rPr>
      </w:pPr>
    </w:p>
    <w:p w:rsidR="00E539DF" w:rsidRPr="000940CD" w:rsidRDefault="00E539DF" w:rsidP="00E539DF">
      <w:pPr>
        <w:pStyle w:val="Odlomakpopisa"/>
        <w:jc w:val="center"/>
        <w:rPr>
          <w:rFonts w:ascii="Times New Roman" w:hAnsi="Times New Roman"/>
          <w:b/>
          <w:noProof/>
          <w:sz w:val="28"/>
          <w:szCs w:val="28"/>
        </w:rPr>
      </w:pPr>
      <w:r w:rsidRPr="000940CD">
        <w:rPr>
          <w:rFonts w:ascii="Times New Roman" w:hAnsi="Times New Roman"/>
          <w:b/>
          <w:noProof/>
          <w:sz w:val="28"/>
          <w:szCs w:val="28"/>
        </w:rPr>
        <w:t>9. Izvještavanje</w:t>
      </w:r>
    </w:p>
    <w:p w:rsidR="003F2886" w:rsidRDefault="003F2886" w:rsidP="003F2886">
      <w:pPr>
        <w:jc w:val="both"/>
        <w:rPr>
          <w:noProof/>
          <w:snapToGrid/>
          <w:sz w:val="22"/>
          <w:szCs w:val="22"/>
          <w:lang w:val="hr-HR"/>
        </w:rPr>
      </w:pPr>
      <w:r>
        <w:rPr>
          <w:noProof/>
          <w:sz w:val="22"/>
          <w:szCs w:val="22"/>
          <w:lang w:val="hr-HR"/>
        </w:rPr>
        <w:t xml:space="preserve">Udruga je u roku od 30 dana po završetku programa/projekta, a najkasnije do 30.11.2023. godine, dužna dostaviti u elektroničkom obliku opisni izvještaj programa/projekta i financijski izvještaj programa/projekta. </w:t>
      </w:r>
    </w:p>
    <w:p w:rsidR="003F2886" w:rsidRDefault="003F2886" w:rsidP="003F2886">
      <w:pPr>
        <w:jc w:val="both"/>
        <w:rPr>
          <w:noProof/>
          <w:sz w:val="22"/>
          <w:szCs w:val="22"/>
          <w:lang w:val="hr-HR"/>
        </w:rPr>
      </w:pPr>
      <w:r>
        <w:rPr>
          <w:noProof/>
          <w:sz w:val="22"/>
          <w:szCs w:val="22"/>
          <w:lang w:val="hr-HR"/>
        </w:rPr>
        <w:t>Iznimno, za programe/projekte koji se provode i u prosincu 2023. godine, udruga je dužna dostaviti navedena izvješća najkasnije do 15. siječnja 2024. godine.</w:t>
      </w:r>
    </w:p>
    <w:p w:rsidR="003F2886" w:rsidRDefault="003F2886" w:rsidP="003F2886">
      <w:pPr>
        <w:jc w:val="both"/>
        <w:rPr>
          <w:noProof/>
          <w:sz w:val="22"/>
          <w:szCs w:val="22"/>
          <w:lang w:val="hr-HR"/>
        </w:rPr>
      </w:pPr>
    </w:p>
    <w:p w:rsidR="003F2886" w:rsidRDefault="003F2886" w:rsidP="003F2886">
      <w:pPr>
        <w:jc w:val="both"/>
        <w:rPr>
          <w:noProof/>
          <w:sz w:val="22"/>
          <w:szCs w:val="22"/>
          <w:lang w:val="hr-HR"/>
        </w:rPr>
      </w:pPr>
      <w:r>
        <w:rPr>
          <w:noProof/>
          <w:sz w:val="22"/>
          <w:szCs w:val="22"/>
          <w:lang w:val="hr-HR"/>
        </w:rPr>
        <w:t>Uz opisna izvješća dostavljaju se popratni materijali kao što su isječci iz novina, video zapisi, fotografije i slično. Opisni izvještaj uspoređuje se s opisom programa/projekta koji je sastavni dio Ugovora, s osobitim naglaskom na ispunjavanje aktivnosti, mjerljivih rezultata i indikatora te ciljeva programa/projekta.</w:t>
      </w:r>
    </w:p>
    <w:p w:rsidR="003F2886" w:rsidRDefault="003F2886" w:rsidP="003F2886">
      <w:pPr>
        <w:jc w:val="both"/>
        <w:rPr>
          <w:noProof/>
          <w:sz w:val="22"/>
          <w:szCs w:val="22"/>
          <w:lang w:val="hr-HR"/>
        </w:rPr>
      </w:pPr>
      <w:r>
        <w:rPr>
          <w:noProof/>
          <w:sz w:val="22"/>
          <w:szCs w:val="22"/>
          <w:lang w:val="hr-HR"/>
        </w:rPr>
        <w:t>U financijskom izvještaju navode se:</w:t>
      </w:r>
    </w:p>
    <w:p w:rsidR="003F2886" w:rsidRDefault="003F2886" w:rsidP="003F2886">
      <w:pPr>
        <w:pStyle w:val="Odlomakpopisa"/>
        <w:numPr>
          <w:ilvl w:val="0"/>
          <w:numId w:val="33"/>
        </w:numPr>
        <w:jc w:val="both"/>
        <w:rPr>
          <w:rFonts w:ascii="Times New Roman" w:hAnsi="Times New Roman"/>
          <w:noProof/>
        </w:rPr>
      </w:pPr>
      <w:r>
        <w:rPr>
          <w:rFonts w:ascii="Times New Roman" w:hAnsi="Times New Roman"/>
          <w:noProof/>
        </w:rPr>
        <w:t>Stavke na koje se odnose iznosi (s time da te stavke prate opisni obrazac)</w:t>
      </w:r>
    </w:p>
    <w:p w:rsidR="003F2886" w:rsidRDefault="003F2886" w:rsidP="003F2886">
      <w:pPr>
        <w:pStyle w:val="Odlomakpopisa"/>
        <w:numPr>
          <w:ilvl w:val="0"/>
          <w:numId w:val="33"/>
        </w:numPr>
        <w:jc w:val="both"/>
        <w:rPr>
          <w:rFonts w:ascii="Times New Roman" w:hAnsi="Times New Roman"/>
          <w:noProof/>
        </w:rPr>
      </w:pPr>
      <w:r>
        <w:rPr>
          <w:rFonts w:ascii="Times New Roman" w:hAnsi="Times New Roman"/>
          <w:noProof/>
        </w:rPr>
        <w:t>Iznos stvarno nastalog troška za koji se tražilo plaćanje od županije</w:t>
      </w:r>
    </w:p>
    <w:p w:rsidR="003F2886" w:rsidRDefault="003F2886" w:rsidP="003F2886">
      <w:pPr>
        <w:pStyle w:val="Odlomakpopisa"/>
        <w:numPr>
          <w:ilvl w:val="0"/>
          <w:numId w:val="33"/>
        </w:numPr>
        <w:jc w:val="both"/>
        <w:rPr>
          <w:rFonts w:ascii="Times New Roman" w:hAnsi="Times New Roman"/>
          <w:noProof/>
        </w:rPr>
      </w:pPr>
      <w:r>
        <w:rPr>
          <w:rFonts w:ascii="Times New Roman" w:hAnsi="Times New Roman"/>
          <w:noProof/>
        </w:rPr>
        <w:t>Iznos stvarno nastalih troškova podmirenih iz drugih izvora</w:t>
      </w:r>
    </w:p>
    <w:p w:rsidR="003F2886" w:rsidRDefault="003F2886" w:rsidP="003F2886">
      <w:pPr>
        <w:pStyle w:val="Odlomakpopisa"/>
        <w:numPr>
          <w:ilvl w:val="0"/>
          <w:numId w:val="33"/>
        </w:numPr>
        <w:jc w:val="both"/>
        <w:rPr>
          <w:rFonts w:ascii="Times New Roman" w:hAnsi="Times New Roman"/>
          <w:noProof/>
        </w:rPr>
      </w:pPr>
      <w:r>
        <w:rPr>
          <w:rFonts w:ascii="Times New Roman" w:hAnsi="Times New Roman"/>
          <w:noProof/>
        </w:rPr>
        <w:t>Komentari u kojima se upisuje kratko objašnjenje troška.</w:t>
      </w:r>
    </w:p>
    <w:p w:rsidR="003F2886" w:rsidRDefault="003F2886" w:rsidP="003F2886">
      <w:pPr>
        <w:jc w:val="both"/>
        <w:rPr>
          <w:noProof/>
          <w:sz w:val="22"/>
          <w:szCs w:val="22"/>
          <w:lang w:val="hr-HR"/>
        </w:rPr>
      </w:pPr>
      <w:r>
        <w:rPr>
          <w:noProof/>
          <w:sz w:val="22"/>
          <w:szCs w:val="22"/>
          <w:lang w:val="hr-HR"/>
        </w:rPr>
        <w:t>Obvezno se dostavlja i dodatna dokumentacija kako bi se dokazali nastali, ostvareni i plaćeni troškovi (R1 računi, ugovori o djelu ili ugovori o autorskom honoraru, obračuni honorara ili plaća, putni nalozi i slično) te dokazi o plaćanju istih  blagajnička izvješća i fotokopije isplatnica za gotovinska plaćanja, izvodi sa žiro računa za bezgotovinska plaćanja). Izvještaj se odnosi na program/projekt kao cjelinu, neovisno koji dio sufinancira Županija.</w:t>
      </w:r>
    </w:p>
    <w:p w:rsidR="003F2886" w:rsidRDefault="003F2886" w:rsidP="003F2886">
      <w:pPr>
        <w:jc w:val="both"/>
        <w:rPr>
          <w:noProof/>
          <w:sz w:val="22"/>
          <w:szCs w:val="22"/>
          <w:lang w:val="hr-HR"/>
        </w:rPr>
      </w:pPr>
    </w:p>
    <w:p w:rsidR="003F2886" w:rsidRDefault="003F2886" w:rsidP="003F2886">
      <w:pPr>
        <w:jc w:val="both"/>
        <w:rPr>
          <w:noProof/>
          <w:sz w:val="22"/>
          <w:szCs w:val="22"/>
          <w:lang w:val="hr-HR"/>
        </w:rPr>
      </w:pPr>
      <w:r>
        <w:rPr>
          <w:noProof/>
          <w:sz w:val="22"/>
          <w:szCs w:val="22"/>
          <w:lang w:val="hr-HR"/>
        </w:rPr>
        <w:t>Sastavni dio financijskog izvještaja je popis ostvarenih iznosa i izvora financiranja programa/projekta.</w:t>
      </w:r>
    </w:p>
    <w:p w:rsidR="00906532" w:rsidRPr="006048F7" w:rsidRDefault="00906532" w:rsidP="006242DF">
      <w:pPr>
        <w:rPr>
          <w:noProof/>
          <w:sz w:val="28"/>
          <w:szCs w:val="28"/>
          <w:lang w:val="hr-HR"/>
        </w:rPr>
      </w:pPr>
    </w:p>
    <w:p w:rsidR="006B6C86" w:rsidRPr="006048F7" w:rsidRDefault="003A2F79" w:rsidP="00B11518">
      <w:pPr>
        <w:jc w:val="center"/>
        <w:rPr>
          <w:b/>
          <w:noProof/>
          <w:sz w:val="28"/>
          <w:szCs w:val="28"/>
          <w:lang w:val="hr-HR"/>
        </w:rPr>
      </w:pPr>
      <w:r w:rsidRPr="006048F7">
        <w:rPr>
          <w:b/>
          <w:noProof/>
          <w:sz w:val="28"/>
          <w:szCs w:val="28"/>
          <w:lang w:val="hr-HR"/>
        </w:rPr>
        <w:t>10</w:t>
      </w:r>
      <w:r w:rsidR="00B11518" w:rsidRPr="006048F7">
        <w:rPr>
          <w:b/>
          <w:noProof/>
          <w:sz w:val="28"/>
          <w:szCs w:val="28"/>
          <w:lang w:val="hr-HR"/>
        </w:rPr>
        <w:t xml:space="preserve">. </w:t>
      </w:r>
      <w:r w:rsidR="006B6C86" w:rsidRPr="006048F7">
        <w:rPr>
          <w:b/>
          <w:noProof/>
          <w:sz w:val="28"/>
          <w:szCs w:val="28"/>
          <w:lang w:val="hr-HR"/>
        </w:rPr>
        <w:t>Povrat sredstava</w:t>
      </w:r>
    </w:p>
    <w:p w:rsidR="00B11518" w:rsidRPr="006048F7" w:rsidRDefault="00B11518" w:rsidP="00DF3D8F">
      <w:pPr>
        <w:jc w:val="both"/>
        <w:rPr>
          <w:noProof/>
          <w:sz w:val="28"/>
          <w:szCs w:val="28"/>
          <w:lang w:val="hr-HR"/>
        </w:rPr>
      </w:pPr>
    </w:p>
    <w:p w:rsidR="00B11518" w:rsidRPr="006048F7" w:rsidRDefault="00E23E39" w:rsidP="00DF3D8F">
      <w:pPr>
        <w:ind w:firstLine="708"/>
        <w:jc w:val="both"/>
        <w:rPr>
          <w:sz w:val="22"/>
          <w:szCs w:val="22"/>
          <w:lang w:val="hr-HR"/>
        </w:rPr>
      </w:pPr>
      <w:r w:rsidRPr="006048F7">
        <w:rPr>
          <w:sz w:val="22"/>
          <w:szCs w:val="22"/>
          <w:lang w:val="hr-HR"/>
        </w:rPr>
        <w:t>Upravni odjel za obrazovanje, kulturu, znanost, sport i nacionalne manjine</w:t>
      </w:r>
      <w:r w:rsidR="00B11518" w:rsidRPr="006048F7">
        <w:rPr>
          <w:sz w:val="22"/>
          <w:szCs w:val="22"/>
          <w:lang w:val="hr-HR"/>
        </w:rPr>
        <w:t xml:space="preserve"> će od udruge koja je korisnik financiranja u pisanom obliku zatražiti povrat sredstava za provedbu odobrenog programa ili projekta u slučaju kada utvrdi da korisnik financiranja: </w:t>
      </w:r>
    </w:p>
    <w:p w:rsidR="00B11518" w:rsidRPr="006048F7" w:rsidRDefault="00B11518" w:rsidP="00DF3D8F">
      <w:pPr>
        <w:ind w:left="1418"/>
        <w:jc w:val="both"/>
        <w:rPr>
          <w:sz w:val="22"/>
          <w:szCs w:val="22"/>
          <w:lang w:val="hr-HR"/>
        </w:rPr>
      </w:pPr>
      <w:r w:rsidRPr="006048F7">
        <w:rPr>
          <w:sz w:val="22"/>
          <w:szCs w:val="22"/>
          <w:lang w:val="hr-HR"/>
        </w:rPr>
        <w:t>- nije realizirao program ili projekt utvrđen proračunom i ugovorom,</w:t>
      </w:r>
    </w:p>
    <w:p w:rsidR="00B11518" w:rsidRPr="006048F7" w:rsidRDefault="00B11518" w:rsidP="00DF3D8F">
      <w:pPr>
        <w:ind w:left="1418"/>
        <w:jc w:val="both"/>
        <w:rPr>
          <w:sz w:val="22"/>
          <w:szCs w:val="22"/>
          <w:lang w:val="hr-HR"/>
        </w:rPr>
      </w:pPr>
      <w:r w:rsidRPr="006048F7">
        <w:rPr>
          <w:sz w:val="22"/>
          <w:szCs w:val="22"/>
          <w:lang w:val="hr-HR"/>
        </w:rPr>
        <w:t>- nije utrošio sva odobrena sredstva,</w:t>
      </w:r>
    </w:p>
    <w:p w:rsidR="00B11518" w:rsidRPr="006048F7" w:rsidRDefault="00B11518" w:rsidP="00DF3D8F">
      <w:pPr>
        <w:ind w:left="1418"/>
        <w:jc w:val="both"/>
        <w:rPr>
          <w:sz w:val="22"/>
          <w:szCs w:val="22"/>
          <w:lang w:val="hr-HR"/>
        </w:rPr>
      </w:pPr>
      <w:r w:rsidRPr="006048F7">
        <w:rPr>
          <w:sz w:val="22"/>
          <w:szCs w:val="22"/>
          <w:lang w:val="hr-HR"/>
        </w:rPr>
        <w:t>- sredstva nije koristio namjenski,</w:t>
      </w:r>
    </w:p>
    <w:p w:rsidR="00B11518" w:rsidRPr="006048F7" w:rsidRDefault="00B11518" w:rsidP="00DF3D8F">
      <w:pPr>
        <w:ind w:left="1418"/>
        <w:jc w:val="both"/>
        <w:rPr>
          <w:sz w:val="22"/>
          <w:szCs w:val="22"/>
          <w:lang w:val="hr-HR"/>
        </w:rPr>
      </w:pPr>
      <w:r w:rsidRPr="006048F7">
        <w:rPr>
          <w:sz w:val="22"/>
          <w:szCs w:val="22"/>
          <w:lang w:val="hr-HR"/>
        </w:rPr>
        <w:t>- iz neopravdanih razloga nije po</w:t>
      </w:r>
      <w:r w:rsidR="00BF6C02" w:rsidRPr="006048F7">
        <w:rPr>
          <w:sz w:val="22"/>
          <w:szCs w:val="22"/>
          <w:lang w:val="hr-HR"/>
        </w:rPr>
        <w:t>dnio izvješće u propisanom roku,</w:t>
      </w:r>
    </w:p>
    <w:p w:rsidR="00BF6C02" w:rsidRPr="006048F7" w:rsidRDefault="00BF6C02" w:rsidP="00DF3D8F">
      <w:pPr>
        <w:ind w:left="1068"/>
        <w:jc w:val="both"/>
        <w:rPr>
          <w:sz w:val="22"/>
          <w:szCs w:val="22"/>
          <w:lang w:val="hr-HR"/>
        </w:rPr>
      </w:pPr>
      <w:r w:rsidRPr="006048F7">
        <w:rPr>
          <w:sz w:val="22"/>
          <w:szCs w:val="22"/>
          <w:lang w:val="hr-HR"/>
        </w:rPr>
        <w:tab/>
        <w:t xml:space="preserve">- ne omogućava Županiji nadzor nad namjenskim korištenjem financijskih sredstava, </w:t>
      </w:r>
    </w:p>
    <w:p w:rsidR="00BF6C02" w:rsidRPr="006048F7" w:rsidRDefault="00BF6C02" w:rsidP="00DF3D8F">
      <w:pPr>
        <w:ind w:left="1068"/>
        <w:jc w:val="both"/>
        <w:rPr>
          <w:sz w:val="22"/>
          <w:szCs w:val="22"/>
          <w:lang w:val="hr-HR"/>
        </w:rPr>
      </w:pPr>
      <w:r w:rsidRPr="006048F7">
        <w:rPr>
          <w:sz w:val="22"/>
          <w:szCs w:val="22"/>
          <w:lang w:val="hr-HR"/>
        </w:rPr>
        <w:tab/>
        <w:t>- ne poštuje odredbe ugovora o vidljivosti programa.</w:t>
      </w:r>
    </w:p>
    <w:p w:rsidR="00B11518" w:rsidRPr="006048F7" w:rsidRDefault="00B11518" w:rsidP="00DF3D8F">
      <w:pPr>
        <w:ind w:left="720"/>
        <w:jc w:val="both"/>
        <w:rPr>
          <w:sz w:val="22"/>
          <w:szCs w:val="22"/>
          <w:lang w:val="hr-HR"/>
        </w:rPr>
      </w:pPr>
    </w:p>
    <w:p w:rsidR="00B11518" w:rsidRPr="006048F7" w:rsidRDefault="00B11518" w:rsidP="00DF3D8F">
      <w:pPr>
        <w:ind w:firstLine="708"/>
        <w:jc w:val="both"/>
        <w:rPr>
          <w:sz w:val="22"/>
          <w:szCs w:val="22"/>
          <w:lang w:val="hr-HR"/>
        </w:rPr>
      </w:pPr>
      <w:r w:rsidRPr="006048F7">
        <w:rPr>
          <w:sz w:val="22"/>
          <w:szCs w:val="22"/>
          <w:lang w:val="hr-HR"/>
        </w:rPr>
        <w:t>Udruga će Županiji najkasnije u roku od 30 dana od primitka zahtjeva, sukladno uputama nadležnog upravnog tijela Županije da to učini, vratiti sve iznose uplaćene preko utvrđenog konačnog iznosa kao i sva neutrošena sredstva te nenamjenski utrošena sredstva.</w:t>
      </w:r>
    </w:p>
    <w:p w:rsidR="00E23E39" w:rsidRPr="006048F7" w:rsidRDefault="00E23E39" w:rsidP="00DF3D8F">
      <w:pPr>
        <w:ind w:firstLine="708"/>
        <w:jc w:val="both"/>
        <w:rPr>
          <w:sz w:val="22"/>
          <w:szCs w:val="22"/>
          <w:lang w:val="hr-HR"/>
        </w:rPr>
      </w:pPr>
    </w:p>
    <w:p w:rsidR="00094100" w:rsidRPr="006048F7" w:rsidRDefault="00B11518" w:rsidP="00E539DF">
      <w:pPr>
        <w:ind w:firstLine="708"/>
        <w:jc w:val="both"/>
        <w:rPr>
          <w:sz w:val="22"/>
          <w:szCs w:val="22"/>
          <w:lang w:val="hr-HR"/>
        </w:rPr>
      </w:pPr>
      <w:r w:rsidRPr="006048F7">
        <w:rPr>
          <w:sz w:val="22"/>
          <w:szCs w:val="22"/>
          <w:lang w:val="hr-HR"/>
        </w:rPr>
        <w:t xml:space="preserve">U slučaju kada udruga ne </w:t>
      </w:r>
      <w:r w:rsidR="00414CDB" w:rsidRPr="006048F7">
        <w:rPr>
          <w:sz w:val="22"/>
          <w:szCs w:val="22"/>
          <w:lang w:val="hr-HR"/>
        </w:rPr>
        <w:t xml:space="preserve">vrati sredstva Županiji Upravni odjel za obrazovanje, kulturu, znanost, sport i nacionalne manjine </w:t>
      </w:r>
      <w:r w:rsidRPr="006048F7">
        <w:rPr>
          <w:sz w:val="22"/>
          <w:szCs w:val="22"/>
          <w:lang w:val="hr-HR"/>
        </w:rPr>
        <w:t xml:space="preserve">donijet će odluku o odbacivanju prijave pristigle od strane tog prijavitelja u narednih pet godina. </w:t>
      </w:r>
    </w:p>
    <w:p w:rsidR="00CE0E74" w:rsidRPr="006048F7" w:rsidRDefault="00CE0E74" w:rsidP="00DF3D8F">
      <w:pPr>
        <w:ind w:firstLine="708"/>
        <w:jc w:val="both"/>
        <w:rPr>
          <w:sz w:val="22"/>
          <w:szCs w:val="22"/>
          <w:lang w:val="hr-HR"/>
        </w:rPr>
      </w:pPr>
    </w:p>
    <w:p w:rsidR="00CE0E74" w:rsidRPr="00E539DF" w:rsidRDefault="00B11518" w:rsidP="00E539DF">
      <w:pPr>
        <w:pStyle w:val="Odlomakpopisa"/>
        <w:numPr>
          <w:ilvl w:val="0"/>
          <w:numId w:val="32"/>
        </w:numPr>
        <w:jc w:val="center"/>
        <w:rPr>
          <w:rFonts w:ascii="Times New Roman" w:hAnsi="Times New Roman"/>
          <w:b/>
          <w:noProof/>
          <w:sz w:val="28"/>
          <w:szCs w:val="28"/>
        </w:rPr>
      </w:pPr>
      <w:r w:rsidRPr="006048F7">
        <w:rPr>
          <w:rFonts w:ascii="Times New Roman" w:hAnsi="Times New Roman"/>
          <w:b/>
          <w:noProof/>
          <w:sz w:val="28"/>
          <w:szCs w:val="28"/>
        </w:rPr>
        <w:t xml:space="preserve">Natječajna dokumentacija </w:t>
      </w:r>
    </w:p>
    <w:p w:rsidR="00E539DF" w:rsidRPr="005340EE" w:rsidRDefault="00E539DF" w:rsidP="00E539DF">
      <w:pPr>
        <w:pStyle w:val="Odlomakpopisa"/>
        <w:numPr>
          <w:ilvl w:val="0"/>
          <w:numId w:val="19"/>
        </w:numPr>
        <w:jc w:val="both"/>
        <w:rPr>
          <w:rFonts w:ascii="Times New Roman" w:hAnsi="Times New Roman"/>
          <w:b/>
          <w:noProof/>
        </w:rPr>
      </w:pPr>
      <w:r w:rsidRPr="00B26E71">
        <w:rPr>
          <w:rFonts w:ascii="Times New Roman" w:hAnsi="Times New Roman"/>
          <w:b/>
          <w:noProof/>
        </w:rPr>
        <w:t>Pravilnik</w:t>
      </w:r>
      <w:r>
        <w:rPr>
          <w:rFonts w:ascii="Times New Roman" w:hAnsi="Times New Roman"/>
          <w:b/>
          <w:noProof/>
        </w:rPr>
        <w:t xml:space="preserve"> </w:t>
      </w:r>
    </w:p>
    <w:p w:rsidR="00E539DF" w:rsidRPr="000940CD" w:rsidRDefault="00E539DF" w:rsidP="00E539DF">
      <w:pPr>
        <w:pStyle w:val="Odlomakpopisa"/>
        <w:numPr>
          <w:ilvl w:val="0"/>
          <w:numId w:val="19"/>
        </w:numPr>
        <w:rPr>
          <w:rFonts w:ascii="Times New Roman" w:hAnsi="Times New Roman"/>
          <w:b/>
          <w:noProof/>
        </w:rPr>
      </w:pPr>
      <w:r w:rsidRPr="000940CD">
        <w:rPr>
          <w:rFonts w:ascii="Times New Roman" w:hAnsi="Times New Roman"/>
          <w:b/>
          <w:noProof/>
        </w:rPr>
        <w:t>Tekst natječaja</w:t>
      </w:r>
    </w:p>
    <w:p w:rsidR="00E539DF" w:rsidRPr="000940CD" w:rsidRDefault="00E539DF" w:rsidP="00E539DF">
      <w:pPr>
        <w:pStyle w:val="Odlomakpopisa"/>
        <w:numPr>
          <w:ilvl w:val="0"/>
          <w:numId w:val="19"/>
        </w:numPr>
        <w:rPr>
          <w:rFonts w:ascii="Times New Roman" w:hAnsi="Times New Roman"/>
          <w:b/>
          <w:noProof/>
        </w:rPr>
      </w:pPr>
      <w:r w:rsidRPr="000940CD">
        <w:rPr>
          <w:rFonts w:ascii="Times New Roman" w:hAnsi="Times New Roman"/>
          <w:b/>
          <w:noProof/>
        </w:rPr>
        <w:t>Upute za prijavitelje</w:t>
      </w:r>
    </w:p>
    <w:p w:rsidR="00E539DF" w:rsidRPr="000940CD" w:rsidRDefault="00E539DF" w:rsidP="00E539DF">
      <w:pPr>
        <w:pStyle w:val="Odlomakpopisa"/>
        <w:numPr>
          <w:ilvl w:val="0"/>
          <w:numId w:val="19"/>
        </w:numPr>
        <w:rPr>
          <w:rFonts w:ascii="Times New Roman" w:hAnsi="Times New Roman"/>
          <w:b/>
          <w:noProof/>
        </w:rPr>
      </w:pPr>
      <w:r w:rsidRPr="000940CD">
        <w:rPr>
          <w:rFonts w:ascii="Times New Roman" w:hAnsi="Times New Roman"/>
          <w:b/>
          <w:noProof/>
        </w:rPr>
        <w:t>Prijavni obrasci</w:t>
      </w:r>
    </w:p>
    <w:p w:rsidR="00E539DF" w:rsidRPr="000940CD" w:rsidRDefault="00E539DF" w:rsidP="00E539DF">
      <w:pPr>
        <w:pStyle w:val="Odlomakpopisa"/>
        <w:rPr>
          <w:rFonts w:ascii="Times New Roman" w:hAnsi="Times New Roman"/>
          <w:noProof/>
        </w:rPr>
      </w:pPr>
      <w:r w:rsidRPr="000940CD">
        <w:rPr>
          <w:rFonts w:ascii="Times New Roman" w:hAnsi="Times New Roman"/>
          <w:noProof/>
        </w:rPr>
        <w:t xml:space="preserve">4.1. Opisni obrazac </w:t>
      </w:r>
    </w:p>
    <w:p w:rsidR="00E539DF" w:rsidRPr="000940CD" w:rsidRDefault="00E539DF" w:rsidP="00E539DF">
      <w:pPr>
        <w:pStyle w:val="Odlomakpopisa"/>
        <w:rPr>
          <w:rFonts w:ascii="Times New Roman" w:hAnsi="Times New Roman"/>
          <w:noProof/>
        </w:rPr>
      </w:pPr>
      <w:r w:rsidRPr="000940CD">
        <w:rPr>
          <w:rFonts w:ascii="Times New Roman" w:hAnsi="Times New Roman"/>
          <w:noProof/>
        </w:rPr>
        <w:t xml:space="preserve">4.2. Obrazac proračuna </w:t>
      </w:r>
    </w:p>
    <w:p w:rsidR="00E539DF" w:rsidRPr="000940CD" w:rsidRDefault="00E539DF" w:rsidP="00E539DF">
      <w:pPr>
        <w:pStyle w:val="Odlomakpopisa"/>
        <w:rPr>
          <w:rFonts w:ascii="Times New Roman" w:hAnsi="Times New Roman"/>
          <w:noProof/>
        </w:rPr>
      </w:pPr>
      <w:r w:rsidRPr="000940CD">
        <w:rPr>
          <w:rFonts w:ascii="Times New Roman" w:hAnsi="Times New Roman"/>
          <w:noProof/>
        </w:rPr>
        <w:t xml:space="preserve">4.3. Obrazac Izjave o partnerstvu </w:t>
      </w:r>
    </w:p>
    <w:p w:rsidR="00E539DF" w:rsidRPr="000940CD" w:rsidRDefault="00E539DF" w:rsidP="00E539DF">
      <w:pPr>
        <w:pStyle w:val="Odlomakpopisa"/>
        <w:rPr>
          <w:rFonts w:ascii="Times New Roman" w:hAnsi="Times New Roman"/>
          <w:noProof/>
        </w:rPr>
      </w:pPr>
      <w:r w:rsidRPr="000940CD">
        <w:rPr>
          <w:rFonts w:ascii="Times New Roman" w:hAnsi="Times New Roman"/>
          <w:noProof/>
        </w:rPr>
        <w:t xml:space="preserve">4.4. Obrazac životopisa voditelja projekta </w:t>
      </w:r>
    </w:p>
    <w:p w:rsidR="00E539DF" w:rsidRPr="000940CD" w:rsidRDefault="00E539DF" w:rsidP="00E539DF">
      <w:pPr>
        <w:pStyle w:val="Odlomakpopisa"/>
        <w:ind w:left="0"/>
        <w:rPr>
          <w:rFonts w:ascii="Times New Roman" w:hAnsi="Times New Roman"/>
          <w:noProof/>
        </w:rPr>
      </w:pPr>
      <w:r w:rsidRPr="000940CD">
        <w:rPr>
          <w:rFonts w:ascii="Times New Roman" w:hAnsi="Times New Roman"/>
          <w:b/>
          <w:noProof/>
        </w:rPr>
        <w:t xml:space="preserve">         5.   Dodatna dokumentacija (za prijavitelje koji se nalaze na Privremenoj listi)</w:t>
      </w:r>
    </w:p>
    <w:p w:rsidR="00E539DF" w:rsidRPr="000940CD" w:rsidRDefault="00E539DF" w:rsidP="00E539DF">
      <w:pPr>
        <w:pStyle w:val="Odlomakpopisa"/>
        <w:spacing w:after="0" w:line="240" w:lineRule="auto"/>
        <w:jc w:val="both"/>
        <w:rPr>
          <w:rFonts w:ascii="Times New Roman" w:hAnsi="Times New Roman"/>
        </w:rPr>
      </w:pPr>
      <w:r w:rsidRPr="000940CD">
        <w:rPr>
          <w:rFonts w:ascii="Times New Roman" w:hAnsi="Times New Roman"/>
          <w:noProof/>
        </w:rPr>
        <w:t>5.1.</w:t>
      </w:r>
      <w:r w:rsidRPr="000940CD">
        <w:rPr>
          <w:rFonts w:ascii="Times New Roman" w:hAnsi="Times New Roman"/>
        </w:rPr>
        <w:t xml:space="preserve"> Izmijenjeni opisni obrazac prijave i/ili izmijenjeni obrazac proračuna (za udruge koje ostvare financiranje u djelomičnom iznosu)</w:t>
      </w:r>
    </w:p>
    <w:p w:rsidR="00E539DF" w:rsidRPr="000940CD" w:rsidRDefault="00E539DF" w:rsidP="00E539DF">
      <w:pPr>
        <w:pStyle w:val="Odlomakpopisa"/>
        <w:spacing w:after="0" w:line="240" w:lineRule="auto"/>
        <w:jc w:val="both"/>
        <w:rPr>
          <w:rFonts w:ascii="Times New Roman" w:hAnsi="Times New Roman"/>
        </w:rPr>
      </w:pPr>
      <w:r w:rsidRPr="000940CD">
        <w:rPr>
          <w:rFonts w:ascii="Times New Roman" w:hAnsi="Times New Roman"/>
        </w:rPr>
        <w:t>5.2. Izjavu o nepostojanju dvostrukog financiranja;</w:t>
      </w:r>
    </w:p>
    <w:p w:rsidR="00E539DF" w:rsidRPr="000940CD" w:rsidRDefault="00E539DF" w:rsidP="00E539DF">
      <w:pPr>
        <w:pStyle w:val="Odlomakpopisa"/>
        <w:spacing w:after="0" w:line="240" w:lineRule="auto"/>
        <w:jc w:val="both"/>
        <w:rPr>
          <w:rFonts w:ascii="Times New Roman" w:hAnsi="Times New Roman"/>
        </w:rPr>
      </w:pPr>
      <w:r w:rsidRPr="000940CD">
        <w:rPr>
          <w:rFonts w:ascii="Times New Roman" w:hAnsi="Times New Roman"/>
        </w:rPr>
        <w:t>5.3. Potvrda Porezne uprave o nepostojanju javnog dugovanja</w:t>
      </w:r>
    </w:p>
    <w:p w:rsidR="00E539DF" w:rsidRPr="000940CD" w:rsidRDefault="00E539DF" w:rsidP="00E539DF">
      <w:pPr>
        <w:pStyle w:val="Odlomakpopisa"/>
        <w:spacing w:after="0" w:line="240" w:lineRule="auto"/>
        <w:jc w:val="both"/>
        <w:rPr>
          <w:rFonts w:ascii="Times New Roman" w:hAnsi="Times New Roman"/>
        </w:rPr>
      </w:pPr>
      <w:r w:rsidRPr="000940CD">
        <w:rPr>
          <w:rFonts w:ascii="Times New Roman" w:hAnsi="Times New Roman"/>
        </w:rPr>
        <w:t>5.4. Uvjerenje o nekažnjavanju za osobu ovlaštene za zastupanje i voditelja programa/projekta</w:t>
      </w:r>
    </w:p>
    <w:p w:rsidR="00E539DF" w:rsidRPr="000940CD" w:rsidRDefault="00E539DF" w:rsidP="00E539DF">
      <w:pPr>
        <w:pStyle w:val="Bezproreda"/>
        <w:jc w:val="both"/>
        <w:rPr>
          <w:b/>
          <w:noProof/>
          <w:sz w:val="22"/>
          <w:szCs w:val="22"/>
          <w:lang w:val="hr-HR"/>
        </w:rPr>
      </w:pPr>
      <w:r w:rsidRPr="000940CD">
        <w:rPr>
          <w:b/>
          <w:noProof/>
          <w:sz w:val="22"/>
          <w:szCs w:val="22"/>
          <w:lang w:val="hr-HR"/>
        </w:rPr>
        <w:t xml:space="preserve">         6.  Obrasci za procjenu kvalitete</w:t>
      </w:r>
    </w:p>
    <w:p w:rsidR="00E539DF" w:rsidRPr="000940CD" w:rsidRDefault="00E539DF" w:rsidP="00E539DF">
      <w:pPr>
        <w:pStyle w:val="Bezproreda"/>
        <w:jc w:val="both"/>
        <w:rPr>
          <w:noProof/>
          <w:sz w:val="22"/>
          <w:szCs w:val="22"/>
          <w:lang w:val="hr-HR"/>
        </w:rPr>
      </w:pPr>
      <w:r w:rsidRPr="000940CD">
        <w:rPr>
          <w:noProof/>
          <w:sz w:val="22"/>
          <w:szCs w:val="22"/>
          <w:lang w:val="hr-HR"/>
        </w:rPr>
        <w:tab/>
        <w:t xml:space="preserve">6.1. </w:t>
      </w:r>
      <w:r w:rsidRPr="000940CD">
        <w:rPr>
          <w:smallCaps/>
          <w:noProof/>
          <w:sz w:val="22"/>
          <w:szCs w:val="22"/>
          <w:lang w:val="hr-HR"/>
        </w:rPr>
        <w:t>O</w:t>
      </w:r>
      <w:r w:rsidRPr="000940CD">
        <w:rPr>
          <w:noProof/>
          <w:sz w:val="22"/>
          <w:szCs w:val="22"/>
          <w:lang w:val="hr-HR"/>
        </w:rPr>
        <w:t>brazac za procjenu kvalitete prijave</w:t>
      </w:r>
    </w:p>
    <w:p w:rsidR="00E539DF" w:rsidRPr="000940CD" w:rsidRDefault="00E539DF" w:rsidP="00E539DF">
      <w:pPr>
        <w:pStyle w:val="Bezproreda"/>
        <w:jc w:val="both"/>
        <w:rPr>
          <w:b/>
          <w:noProof/>
          <w:sz w:val="22"/>
          <w:szCs w:val="22"/>
          <w:lang w:val="hr-HR"/>
        </w:rPr>
      </w:pPr>
      <w:r w:rsidRPr="000940CD">
        <w:rPr>
          <w:b/>
          <w:noProof/>
          <w:sz w:val="22"/>
          <w:szCs w:val="22"/>
          <w:lang w:val="hr-HR"/>
        </w:rPr>
        <w:t xml:space="preserve">          7. Obrasci za provedbu i izvještavanje</w:t>
      </w:r>
    </w:p>
    <w:p w:rsidR="00E539DF" w:rsidRPr="000940CD" w:rsidRDefault="00E539DF" w:rsidP="00E539DF">
      <w:pPr>
        <w:pStyle w:val="Bezproreda"/>
        <w:spacing w:line="276" w:lineRule="auto"/>
        <w:ind w:left="720"/>
        <w:jc w:val="both"/>
        <w:rPr>
          <w:sz w:val="22"/>
          <w:szCs w:val="22"/>
          <w:lang w:val="hr-HR"/>
        </w:rPr>
      </w:pPr>
      <w:r w:rsidRPr="000940CD">
        <w:rPr>
          <w:sz w:val="22"/>
          <w:szCs w:val="22"/>
          <w:lang w:val="hr-HR"/>
        </w:rPr>
        <w:t>7.1. Obrazac Ugovora o dodjeli financijskih sredstava Proračuna Koprivničko-križevačke županije</w:t>
      </w:r>
      <w:r>
        <w:rPr>
          <w:sz w:val="22"/>
          <w:szCs w:val="22"/>
          <w:lang w:val="hr-HR"/>
        </w:rPr>
        <w:t xml:space="preserve">         za 2023</w:t>
      </w:r>
      <w:r w:rsidRPr="000940CD">
        <w:rPr>
          <w:sz w:val="22"/>
          <w:szCs w:val="22"/>
          <w:lang w:val="hr-HR"/>
        </w:rPr>
        <w:t>. godinu za program/projekt</w:t>
      </w:r>
    </w:p>
    <w:p w:rsidR="00E539DF" w:rsidRPr="000940CD" w:rsidRDefault="00E539DF" w:rsidP="00E539DF">
      <w:pPr>
        <w:pStyle w:val="Bezproreda"/>
        <w:spacing w:line="276" w:lineRule="auto"/>
        <w:jc w:val="both"/>
        <w:rPr>
          <w:noProof/>
          <w:sz w:val="22"/>
          <w:szCs w:val="22"/>
          <w:lang w:val="hr-HR"/>
        </w:rPr>
      </w:pPr>
      <w:r w:rsidRPr="000940CD">
        <w:rPr>
          <w:noProof/>
          <w:sz w:val="22"/>
          <w:szCs w:val="22"/>
          <w:lang w:val="hr-HR"/>
        </w:rPr>
        <w:tab/>
        <w:t xml:space="preserve">7.2. </w:t>
      </w:r>
      <w:r w:rsidRPr="000940CD">
        <w:rPr>
          <w:sz w:val="22"/>
          <w:szCs w:val="22"/>
          <w:lang w:val="hr-HR"/>
        </w:rPr>
        <w:t>Obrazac opisnog izvještaja programa/projekta</w:t>
      </w:r>
    </w:p>
    <w:p w:rsidR="00E539DF" w:rsidRPr="000940CD" w:rsidRDefault="00E539DF" w:rsidP="00E539DF">
      <w:pPr>
        <w:pStyle w:val="Bezproreda"/>
        <w:spacing w:line="276" w:lineRule="auto"/>
        <w:jc w:val="both"/>
        <w:rPr>
          <w:sz w:val="22"/>
          <w:szCs w:val="22"/>
          <w:lang w:val="hr-HR"/>
        </w:rPr>
      </w:pPr>
      <w:r w:rsidRPr="000940CD">
        <w:rPr>
          <w:noProof/>
          <w:sz w:val="22"/>
          <w:szCs w:val="22"/>
          <w:lang w:val="hr-HR"/>
        </w:rPr>
        <w:tab/>
        <w:t xml:space="preserve">7.3. </w:t>
      </w:r>
      <w:r w:rsidRPr="000940CD">
        <w:rPr>
          <w:sz w:val="22"/>
          <w:szCs w:val="22"/>
          <w:lang w:val="hr-HR"/>
        </w:rPr>
        <w:t>Obrazac financijskog izvještaja programa/projekta</w:t>
      </w:r>
    </w:p>
    <w:p w:rsidR="00E539DF" w:rsidRPr="000940CD" w:rsidRDefault="00E539DF" w:rsidP="00E539DF">
      <w:pPr>
        <w:pStyle w:val="Bezproreda"/>
        <w:spacing w:line="276" w:lineRule="auto"/>
        <w:jc w:val="both"/>
        <w:rPr>
          <w:sz w:val="22"/>
          <w:szCs w:val="22"/>
          <w:lang w:val="hr-HR"/>
        </w:rPr>
      </w:pPr>
      <w:r w:rsidRPr="000940CD">
        <w:rPr>
          <w:sz w:val="22"/>
          <w:szCs w:val="22"/>
          <w:lang w:val="hr-HR"/>
        </w:rPr>
        <w:tab/>
        <w:t>7.4. Obrazac zahtjeva za isplatu sredstava</w:t>
      </w:r>
    </w:p>
    <w:p w:rsidR="00E539DF" w:rsidRPr="007E5352" w:rsidRDefault="00E539DF" w:rsidP="00E539DF">
      <w:pPr>
        <w:pStyle w:val="Bezproreda"/>
        <w:spacing w:line="276" w:lineRule="auto"/>
        <w:jc w:val="both"/>
        <w:rPr>
          <w:sz w:val="22"/>
          <w:szCs w:val="22"/>
          <w:lang w:val="hr-HR"/>
        </w:rPr>
      </w:pPr>
      <w:r w:rsidRPr="000940CD">
        <w:rPr>
          <w:sz w:val="22"/>
          <w:szCs w:val="22"/>
          <w:lang w:val="hr-HR"/>
        </w:rPr>
        <w:tab/>
        <w:t>7.5. Obrazac za provedbu terenskog posjeta</w:t>
      </w:r>
    </w:p>
    <w:p w:rsidR="006647B3" w:rsidRPr="00A51695" w:rsidRDefault="006647B3" w:rsidP="00A51695">
      <w:pPr>
        <w:jc w:val="both"/>
        <w:rPr>
          <w:noProof/>
        </w:rPr>
      </w:pPr>
    </w:p>
    <w:p w:rsidR="006647B3" w:rsidRPr="0010191D" w:rsidRDefault="006647B3" w:rsidP="0010191D">
      <w:pPr>
        <w:jc w:val="both"/>
        <w:rPr>
          <w:noProof/>
        </w:rPr>
      </w:pPr>
    </w:p>
    <w:p w:rsidR="00803223" w:rsidRPr="006048F7" w:rsidRDefault="003A2F79" w:rsidP="008864BD">
      <w:pPr>
        <w:pStyle w:val="Odlomakpopisa"/>
        <w:ind w:left="360"/>
        <w:jc w:val="center"/>
        <w:rPr>
          <w:rFonts w:ascii="Times New Roman" w:hAnsi="Times New Roman"/>
          <w:b/>
          <w:noProof/>
          <w:sz w:val="28"/>
          <w:szCs w:val="28"/>
        </w:rPr>
      </w:pPr>
      <w:r w:rsidRPr="006048F7">
        <w:rPr>
          <w:rFonts w:ascii="Times New Roman" w:hAnsi="Times New Roman"/>
          <w:b/>
          <w:noProof/>
          <w:sz w:val="28"/>
          <w:szCs w:val="28"/>
        </w:rPr>
        <w:t>12</w:t>
      </w:r>
      <w:r w:rsidR="00574E61" w:rsidRPr="006048F7">
        <w:rPr>
          <w:rFonts w:ascii="Times New Roman" w:hAnsi="Times New Roman"/>
          <w:b/>
          <w:noProof/>
          <w:sz w:val="28"/>
          <w:szCs w:val="28"/>
        </w:rPr>
        <w:t xml:space="preserve">. </w:t>
      </w:r>
      <w:r w:rsidR="008864BD" w:rsidRPr="006048F7">
        <w:rPr>
          <w:rFonts w:ascii="Times New Roman" w:hAnsi="Times New Roman"/>
          <w:b/>
          <w:noProof/>
          <w:sz w:val="28"/>
          <w:szCs w:val="28"/>
        </w:rPr>
        <w:t>Indikativni k</w:t>
      </w:r>
      <w:r w:rsidR="00574E61" w:rsidRPr="006048F7">
        <w:rPr>
          <w:rFonts w:ascii="Times New Roman" w:hAnsi="Times New Roman"/>
          <w:b/>
          <w:noProof/>
          <w:sz w:val="28"/>
          <w:szCs w:val="28"/>
        </w:rPr>
        <w:t>alendar provedbe</w:t>
      </w:r>
      <w:r w:rsidR="008864BD" w:rsidRPr="006048F7">
        <w:rPr>
          <w:rFonts w:ascii="Times New Roman" w:hAnsi="Times New Roman"/>
          <w:b/>
          <w:noProof/>
          <w:sz w:val="28"/>
          <w:szCs w:val="28"/>
        </w:rPr>
        <w:t xml:space="preserve"> </w:t>
      </w:r>
      <w:r w:rsidR="00653417" w:rsidRPr="006048F7">
        <w:rPr>
          <w:rFonts w:ascii="Times New Roman" w:hAnsi="Times New Roman"/>
          <w:b/>
          <w:noProof/>
          <w:sz w:val="28"/>
          <w:szCs w:val="28"/>
        </w:rPr>
        <w:t>Natječaja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536"/>
      </w:tblGrid>
      <w:tr w:rsidR="003A2F79" w:rsidRPr="006048F7" w:rsidTr="00CC7EFC">
        <w:tc>
          <w:tcPr>
            <w:tcW w:w="5103" w:type="dxa"/>
            <w:tcBorders>
              <w:bottom w:val="nil"/>
            </w:tcBorders>
            <w:shd w:val="clear" w:color="auto" w:fill="BFBFBF"/>
            <w:vAlign w:val="center"/>
          </w:tcPr>
          <w:p w:rsidR="003A2F79" w:rsidRPr="006048F7" w:rsidRDefault="003A2F79" w:rsidP="00CC7EFC">
            <w:pPr>
              <w:rPr>
                <w:b/>
                <w:noProof/>
                <w:sz w:val="22"/>
                <w:szCs w:val="22"/>
                <w:lang w:val="hr-HR"/>
              </w:rPr>
            </w:pPr>
            <w:r w:rsidRPr="006048F7">
              <w:rPr>
                <w:b/>
                <w:noProof/>
                <w:sz w:val="22"/>
                <w:szCs w:val="22"/>
                <w:lang w:val="hr-HR"/>
              </w:rPr>
              <w:t>Faze natječajnog postupka</w:t>
            </w:r>
          </w:p>
        </w:tc>
        <w:tc>
          <w:tcPr>
            <w:tcW w:w="4536" w:type="dxa"/>
            <w:tcBorders>
              <w:bottom w:val="nil"/>
            </w:tcBorders>
            <w:shd w:val="clear" w:color="auto" w:fill="BFBFBF"/>
            <w:vAlign w:val="center"/>
          </w:tcPr>
          <w:p w:rsidR="003A2F79" w:rsidRPr="006048F7" w:rsidRDefault="003A2F79" w:rsidP="00CC7EFC">
            <w:pPr>
              <w:rPr>
                <w:b/>
                <w:noProof/>
                <w:sz w:val="22"/>
                <w:szCs w:val="22"/>
                <w:lang w:val="hr-HR"/>
              </w:rPr>
            </w:pPr>
            <w:r w:rsidRPr="006048F7">
              <w:rPr>
                <w:b/>
                <w:noProof/>
                <w:sz w:val="22"/>
                <w:szCs w:val="22"/>
                <w:lang w:val="hr-HR"/>
              </w:rPr>
              <w:t>Datum</w:t>
            </w:r>
          </w:p>
        </w:tc>
      </w:tr>
      <w:tr w:rsidR="003A2F79" w:rsidRPr="006048F7" w:rsidTr="00CC7EFC">
        <w:tc>
          <w:tcPr>
            <w:tcW w:w="5103" w:type="dxa"/>
            <w:shd w:val="clear" w:color="auto" w:fill="D9D9D9"/>
            <w:vAlign w:val="center"/>
          </w:tcPr>
          <w:p w:rsidR="003A2F79" w:rsidRPr="006048F7" w:rsidRDefault="003A2F79" w:rsidP="00CB36C7">
            <w:pPr>
              <w:spacing w:before="120" w:after="120"/>
              <w:jc w:val="both"/>
              <w:rPr>
                <w:b/>
                <w:noProof/>
                <w:sz w:val="22"/>
                <w:szCs w:val="22"/>
                <w:lang w:val="hr-HR"/>
              </w:rPr>
            </w:pPr>
            <w:r w:rsidRPr="006048F7">
              <w:rPr>
                <w:b/>
                <w:noProof/>
                <w:sz w:val="22"/>
                <w:szCs w:val="22"/>
                <w:lang w:val="hr-HR"/>
              </w:rPr>
              <w:t>Objava Natječaja</w:t>
            </w:r>
          </w:p>
        </w:tc>
        <w:tc>
          <w:tcPr>
            <w:tcW w:w="4536" w:type="dxa"/>
            <w:vAlign w:val="center"/>
          </w:tcPr>
          <w:p w:rsidR="003A2F79" w:rsidRPr="006048F7" w:rsidRDefault="00B05ADF" w:rsidP="00CB36C7">
            <w:pPr>
              <w:spacing w:before="120" w:after="120"/>
              <w:jc w:val="center"/>
              <w:rPr>
                <w:noProof/>
                <w:sz w:val="22"/>
                <w:szCs w:val="22"/>
                <w:lang w:val="hr-HR"/>
              </w:rPr>
            </w:pPr>
            <w:r>
              <w:rPr>
                <w:noProof/>
                <w:sz w:val="22"/>
                <w:szCs w:val="22"/>
                <w:lang w:val="hr-HR"/>
              </w:rPr>
              <w:t>13</w:t>
            </w:r>
            <w:r w:rsidR="00016C06">
              <w:rPr>
                <w:noProof/>
                <w:sz w:val="22"/>
                <w:szCs w:val="22"/>
                <w:lang w:val="hr-HR"/>
              </w:rPr>
              <w:t>.</w:t>
            </w:r>
            <w:r w:rsidR="00DF3D8F" w:rsidRPr="006048F7">
              <w:rPr>
                <w:noProof/>
                <w:sz w:val="22"/>
                <w:szCs w:val="22"/>
                <w:lang w:val="hr-HR"/>
              </w:rPr>
              <w:t>0</w:t>
            </w:r>
            <w:r w:rsidR="008A43E4">
              <w:rPr>
                <w:noProof/>
                <w:sz w:val="22"/>
                <w:szCs w:val="22"/>
                <w:lang w:val="hr-HR"/>
              </w:rPr>
              <w:t>2</w:t>
            </w:r>
            <w:r w:rsidR="00DF3D8F" w:rsidRPr="006048F7">
              <w:rPr>
                <w:noProof/>
                <w:sz w:val="22"/>
                <w:szCs w:val="22"/>
                <w:lang w:val="hr-HR"/>
              </w:rPr>
              <w:t>.202</w:t>
            </w:r>
            <w:r>
              <w:rPr>
                <w:noProof/>
                <w:sz w:val="22"/>
                <w:szCs w:val="22"/>
                <w:lang w:val="hr-HR"/>
              </w:rPr>
              <w:t>3</w:t>
            </w:r>
            <w:r w:rsidR="00CA6BC9" w:rsidRPr="006048F7">
              <w:rPr>
                <w:noProof/>
                <w:sz w:val="22"/>
                <w:szCs w:val="22"/>
                <w:lang w:val="hr-HR"/>
              </w:rPr>
              <w:t>.</w:t>
            </w:r>
          </w:p>
        </w:tc>
      </w:tr>
      <w:tr w:rsidR="003A2F79" w:rsidRPr="006048F7" w:rsidTr="00CC7EFC">
        <w:tc>
          <w:tcPr>
            <w:tcW w:w="5103" w:type="dxa"/>
            <w:shd w:val="clear" w:color="auto" w:fill="D9D9D9"/>
            <w:vAlign w:val="center"/>
          </w:tcPr>
          <w:p w:rsidR="003A2F79" w:rsidRPr="006048F7" w:rsidRDefault="003A2F79" w:rsidP="00CB36C7">
            <w:pPr>
              <w:spacing w:before="120" w:after="120"/>
              <w:jc w:val="both"/>
              <w:rPr>
                <w:b/>
                <w:noProof/>
                <w:sz w:val="22"/>
                <w:szCs w:val="22"/>
                <w:lang w:val="hr-HR"/>
              </w:rPr>
            </w:pPr>
            <w:r w:rsidRPr="006048F7">
              <w:rPr>
                <w:b/>
                <w:noProof/>
                <w:sz w:val="22"/>
                <w:szCs w:val="22"/>
                <w:lang w:val="hr-HR"/>
              </w:rPr>
              <w:t>Rok za dostavu prijava</w:t>
            </w:r>
          </w:p>
        </w:tc>
        <w:tc>
          <w:tcPr>
            <w:tcW w:w="4536" w:type="dxa"/>
            <w:vAlign w:val="center"/>
          </w:tcPr>
          <w:p w:rsidR="003A2F79" w:rsidRPr="006048F7" w:rsidRDefault="00B05ADF" w:rsidP="00CB36C7">
            <w:pPr>
              <w:spacing w:before="120" w:after="120"/>
              <w:jc w:val="center"/>
              <w:rPr>
                <w:noProof/>
                <w:sz w:val="22"/>
                <w:szCs w:val="22"/>
                <w:lang w:val="hr-HR"/>
              </w:rPr>
            </w:pPr>
            <w:r>
              <w:rPr>
                <w:noProof/>
                <w:sz w:val="22"/>
                <w:szCs w:val="22"/>
                <w:lang w:val="hr-HR"/>
              </w:rPr>
              <w:t>17</w:t>
            </w:r>
            <w:r w:rsidR="00DF3D8F" w:rsidRPr="006048F7">
              <w:rPr>
                <w:noProof/>
                <w:sz w:val="22"/>
                <w:szCs w:val="22"/>
                <w:lang w:val="hr-HR"/>
              </w:rPr>
              <w:t>.0</w:t>
            </w:r>
            <w:r w:rsidR="008A43E4">
              <w:rPr>
                <w:noProof/>
                <w:sz w:val="22"/>
                <w:szCs w:val="22"/>
                <w:lang w:val="hr-HR"/>
              </w:rPr>
              <w:t>3</w:t>
            </w:r>
            <w:r w:rsidR="00DF3D8F" w:rsidRPr="006048F7">
              <w:rPr>
                <w:noProof/>
                <w:sz w:val="22"/>
                <w:szCs w:val="22"/>
                <w:lang w:val="hr-HR"/>
              </w:rPr>
              <w:t>.202</w:t>
            </w:r>
            <w:r>
              <w:rPr>
                <w:noProof/>
                <w:sz w:val="22"/>
                <w:szCs w:val="22"/>
                <w:lang w:val="hr-HR"/>
              </w:rPr>
              <w:t>3</w:t>
            </w:r>
            <w:r w:rsidR="00CA6BC9" w:rsidRPr="006048F7">
              <w:rPr>
                <w:noProof/>
                <w:sz w:val="22"/>
                <w:szCs w:val="22"/>
                <w:lang w:val="hr-HR"/>
              </w:rPr>
              <w:t>.</w:t>
            </w:r>
          </w:p>
        </w:tc>
      </w:tr>
      <w:tr w:rsidR="003A2F79" w:rsidRPr="006048F7" w:rsidTr="00CC7EFC">
        <w:tc>
          <w:tcPr>
            <w:tcW w:w="5103" w:type="dxa"/>
            <w:shd w:val="clear" w:color="auto" w:fill="D9D9D9"/>
            <w:vAlign w:val="center"/>
          </w:tcPr>
          <w:p w:rsidR="003A2F79" w:rsidRPr="006048F7" w:rsidRDefault="003A2F79" w:rsidP="00CB36C7">
            <w:pPr>
              <w:spacing w:before="120" w:after="120"/>
              <w:jc w:val="both"/>
              <w:rPr>
                <w:b/>
                <w:noProof/>
                <w:sz w:val="22"/>
                <w:szCs w:val="22"/>
                <w:lang w:val="hr-HR"/>
              </w:rPr>
            </w:pPr>
            <w:r w:rsidRPr="006048F7">
              <w:rPr>
                <w:b/>
                <w:noProof/>
                <w:sz w:val="22"/>
                <w:szCs w:val="22"/>
                <w:lang w:val="hr-HR"/>
              </w:rPr>
              <w:t>Rok za slanje pitanja vezanih uz Natječaj</w:t>
            </w:r>
          </w:p>
        </w:tc>
        <w:tc>
          <w:tcPr>
            <w:tcW w:w="4536" w:type="dxa"/>
            <w:vAlign w:val="center"/>
          </w:tcPr>
          <w:p w:rsidR="003A2F79" w:rsidRPr="006048F7" w:rsidRDefault="00B05ADF" w:rsidP="00CB36C7">
            <w:pPr>
              <w:spacing w:before="120" w:after="120"/>
              <w:jc w:val="center"/>
              <w:rPr>
                <w:noProof/>
                <w:sz w:val="22"/>
                <w:szCs w:val="22"/>
                <w:lang w:val="hr-HR"/>
              </w:rPr>
            </w:pPr>
            <w:r>
              <w:rPr>
                <w:noProof/>
                <w:sz w:val="22"/>
                <w:szCs w:val="22"/>
                <w:lang w:val="hr-HR"/>
              </w:rPr>
              <w:t>3</w:t>
            </w:r>
            <w:r w:rsidR="00A51695">
              <w:rPr>
                <w:noProof/>
                <w:sz w:val="22"/>
                <w:szCs w:val="22"/>
                <w:lang w:val="hr-HR"/>
              </w:rPr>
              <w:t>.03</w:t>
            </w:r>
            <w:r w:rsidR="00DF3D8F" w:rsidRPr="006048F7">
              <w:rPr>
                <w:noProof/>
                <w:sz w:val="22"/>
                <w:szCs w:val="22"/>
                <w:lang w:val="hr-HR"/>
              </w:rPr>
              <w:t>.202</w:t>
            </w:r>
            <w:r>
              <w:rPr>
                <w:noProof/>
                <w:sz w:val="22"/>
                <w:szCs w:val="22"/>
                <w:lang w:val="hr-HR"/>
              </w:rPr>
              <w:t>3</w:t>
            </w:r>
            <w:r w:rsidR="00CA6BC9" w:rsidRPr="006048F7">
              <w:rPr>
                <w:noProof/>
                <w:sz w:val="22"/>
                <w:szCs w:val="22"/>
                <w:lang w:val="hr-HR"/>
              </w:rPr>
              <w:t>.</w:t>
            </w:r>
          </w:p>
        </w:tc>
      </w:tr>
      <w:tr w:rsidR="003A2F79" w:rsidRPr="006048F7" w:rsidTr="00CC7EFC">
        <w:tc>
          <w:tcPr>
            <w:tcW w:w="5103" w:type="dxa"/>
            <w:shd w:val="clear" w:color="auto" w:fill="D9D9D9"/>
            <w:vAlign w:val="center"/>
          </w:tcPr>
          <w:p w:rsidR="003A2F79" w:rsidRPr="006048F7" w:rsidRDefault="003A2F79" w:rsidP="00CB36C7">
            <w:pPr>
              <w:spacing w:before="120" w:after="120"/>
              <w:jc w:val="both"/>
              <w:rPr>
                <w:b/>
                <w:noProof/>
                <w:sz w:val="22"/>
                <w:szCs w:val="22"/>
                <w:lang w:val="hr-HR"/>
              </w:rPr>
            </w:pPr>
            <w:r w:rsidRPr="006048F7">
              <w:rPr>
                <w:b/>
                <w:noProof/>
                <w:sz w:val="22"/>
                <w:szCs w:val="22"/>
                <w:lang w:val="hr-HR"/>
              </w:rPr>
              <w:t>Rok za provjeru propisanih uvjeta Natječaja</w:t>
            </w:r>
          </w:p>
        </w:tc>
        <w:tc>
          <w:tcPr>
            <w:tcW w:w="4536" w:type="dxa"/>
            <w:vAlign w:val="center"/>
          </w:tcPr>
          <w:p w:rsidR="003A2F79" w:rsidRPr="006048F7" w:rsidRDefault="00DE670D" w:rsidP="00CB36C7">
            <w:pPr>
              <w:spacing w:before="120" w:after="120"/>
              <w:jc w:val="both"/>
              <w:rPr>
                <w:noProof/>
                <w:sz w:val="22"/>
                <w:szCs w:val="22"/>
                <w:lang w:val="hr-HR"/>
              </w:rPr>
            </w:pPr>
            <w:r>
              <w:rPr>
                <w:noProof/>
                <w:sz w:val="22"/>
                <w:szCs w:val="22"/>
                <w:lang w:val="hr-HR"/>
              </w:rPr>
              <w:t>10</w:t>
            </w:r>
            <w:r w:rsidR="00CA6BC9" w:rsidRPr="006048F7">
              <w:rPr>
                <w:noProof/>
                <w:sz w:val="22"/>
                <w:szCs w:val="22"/>
                <w:lang w:val="hr-HR"/>
              </w:rPr>
              <w:t xml:space="preserve"> radnih dana</w:t>
            </w:r>
            <w:r w:rsidR="00CC7EFC" w:rsidRPr="006048F7">
              <w:rPr>
                <w:noProof/>
                <w:sz w:val="22"/>
                <w:szCs w:val="22"/>
                <w:lang w:val="hr-HR"/>
              </w:rPr>
              <w:t xml:space="preserve"> od dana završetka Natječaja</w:t>
            </w:r>
          </w:p>
        </w:tc>
      </w:tr>
      <w:tr w:rsidR="003A2F79" w:rsidRPr="006048F7" w:rsidTr="00CC7EFC">
        <w:tc>
          <w:tcPr>
            <w:tcW w:w="5103" w:type="dxa"/>
            <w:shd w:val="clear" w:color="auto" w:fill="D9D9D9"/>
            <w:vAlign w:val="center"/>
          </w:tcPr>
          <w:p w:rsidR="003A2F79" w:rsidRPr="006048F7" w:rsidRDefault="003A2F79" w:rsidP="00CB36C7">
            <w:pPr>
              <w:spacing w:before="120" w:after="120"/>
              <w:jc w:val="both"/>
              <w:rPr>
                <w:b/>
                <w:noProof/>
                <w:sz w:val="22"/>
                <w:szCs w:val="22"/>
                <w:lang w:val="hr-HR"/>
              </w:rPr>
            </w:pPr>
            <w:r w:rsidRPr="006048F7">
              <w:rPr>
                <w:b/>
                <w:noProof/>
                <w:sz w:val="22"/>
                <w:szCs w:val="22"/>
                <w:lang w:val="hr-HR"/>
              </w:rPr>
              <w:t>Rok za slanje obavijesti o nezadovoljavanju propisanih uvjeta Natječaja</w:t>
            </w:r>
          </w:p>
        </w:tc>
        <w:tc>
          <w:tcPr>
            <w:tcW w:w="4536" w:type="dxa"/>
            <w:vAlign w:val="center"/>
          </w:tcPr>
          <w:p w:rsidR="003A2F79" w:rsidRPr="006048F7" w:rsidRDefault="00CC7EFC" w:rsidP="00CB36C7">
            <w:pPr>
              <w:spacing w:before="120" w:after="120"/>
              <w:jc w:val="both"/>
              <w:rPr>
                <w:noProof/>
                <w:sz w:val="22"/>
                <w:szCs w:val="22"/>
                <w:lang w:val="hr-HR"/>
              </w:rPr>
            </w:pPr>
            <w:r w:rsidRPr="006048F7">
              <w:rPr>
                <w:noProof/>
                <w:sz w:val="22"/>
                <w:szCs w:val="22"/>
                <w:lang w:val="hr-HR"/>
              </w:rPr>
              <w:t>8 dana od donošenja odluke koje se prijave upućuju u postupak daljnjeg ocjenjivanja</w:t>
            </w:r>
          </w:p>
        </w:tc>
      </w:tr>
      <w:tr w:rsidR="003A2F79" w:rsidRPr="006048F7" w:rsidTr="00CC7EFC">
        <w:tc>
          <w:tcPr>
            <w:tcW w:w="5103" w:type="dxa"/>
            <w:shd w:val="clear" w:color="auto" w:fill="D9D9D9"/>
            <w:vAlign w:val="center"/>
          </w:tcPr>
          <w:p w:rsidR="003A2F79" w:rsidRPr="006048F7" w:rsidRDefault="003A2F79" w:rsidP="00CB36C7">
            <w:pPr>
              <w:spacing w:before="120" w:after="120"/>
              <w:jc w:val="both"/>
              <w:rPr>
                <w:b/>
                <w:noProof/>
                <w:sz w:val="22"/>
                <w:szCs w:val="22"/>
                <w:lang w:val="hr-HR"/>
              </w:rPr>
            </w:pPr>
            <w:r w:rsidRPr="006048F7">
              <w:rPr>
                <w:b/>
                <w:noProof/>
                <w:sz w:val="22"/>
                <w:szCs w:val="22"/>
                <w:lang w:val="hr-HR"/>
              </w:rPr>
              <w:t>Rok za procjenu prijava koje su zadovoljile propisane uvjete Natječaja</w:t>
            </w:r>
          </w:p>
        </w:tc>
        <w:tc>
          <w:tcPr>
            <w:tcW w:w="4536" w:type="dxa"/>
            <w:vAlign w:val="center"/>
          </w:tcPr>
          <w:p w:rsidR="003A2F79" w:rsidRPr="006048F7" w:rsidRDefault="00B55FB9" w:rsidP="00CB36C7">
            <w:pPr>
              <w:spacing w:before="120" w:after="120"/>
              <w:jc w:val="both"/>
              <w:rPr>
                <w:noProof/>
                <w:sz w:val="22"/>
                <w:szCs w:val="22"/>
                <w:lang w:val="hr-HR"/>
              </w:rPr>
            </w:pPr>
            <w:r>
              <w:rPr>
                <w:noProof/>
                <w:sz w:val="22"/>
                <w:szCs w:val="22"/>
                <w:lang w:val="hr-HR"/>
              </w:rPr>
              <w:t>30</w:t>
            </w:r>
            <w:r w:rsidR="00CA6BC9" w:rsidRPr="006048F7">
              <w:rPr>
                <w:noProof/>
                <w:sz w:val="22"/>
                <w:szCs w:val="22"/>
                <w:lang w:val="hr-HR"/>
              </w:rPr>
              <w:t xml:space="preserve"> dana od završetka formalne kontrole</w:t>
            </w:r>
          </w:p>
        </w:tc>
      </w:tr>
      <w:tr w:rsidR="003A2F79" w:rsidRPr="006048F7" w:rsidTr="00CC7EFC">
        <w:tc>
          <w:tcPr>
            <w:tcW w:w="5103" w:type="dxa"/>
            <w:shd w:val="clear" w:color="auto" w:fill="D9D9D9"/>
            <w:vAlign w:val="center"/>
          </w:tcPr>
          <w:p w:rsidR="003A2F79" w:rsidRPr="006048F7" w:rsidRDefault="003A2F79" w:rsidP="00CB36C7">
            <w:pPr>
              <w:spacing w:before="120" w:after="120"/>
              <w:jc w:val="both"/>
              <w:rPr>
                <w:b/>
                <w:noProof/>
                <w:sz w:val="22"/>
                <w:szCs w:val="22"/>
                <w:lang w:val="hr-HR"/>
              </w:rPr>
            </w:pPr>
            <w:r w:rsidRPr="006048F7">
              <w:rPr>
                <w:b/>
                <w:noProof/>
                <w:sz w:val="22"/>
                <w:szCs w:val="22"/>
                <w:lang w:val="hr-HR"/>
              </w:rPr>
              <w:t>Rok za provedbu pregovora s udrugama i dostavu dodatne dokumentacije</w:t>
            </w:r>
          </w:p>
        </w:tc>
        <w:tc>
          <w:tcPr>
            <w:tcW w:w="4536" w:type="dxa"/>
            <w:vAlign w:val="center"/>
          </w:tcPr>
          <w:p w:rsidR="003A2F79" w:rsidRPr="006048F7" w:rsidRDefault="00CC7EFC" w:rsidP="00CB36C7">
            <w:pPr>
              <w:spacing w:before="120" w:after="120"/>
              <w:jc w:val="both"/>
              <w:rPr>
                <w:noProof/>
                <w:sz w:val="22"/>
                <w:szCs w:val="22"/>
                <w:lang w:val="hr-HR"/>
              </w:rPr>
            </w:pPr>
            <w:r w:rsidRPr="006048F7">
              <w:rPr>
                <w:sz w:val="22"/>
                <w:szCs w:val="22"/>
                <w:lang w:val="hr-HR"/>
              </w:rPr>
              <w:t>10 dana od dana slanja Zahtjeva za dostavu dodatne dokumentacije</w:t>
            </w:r>
          </w:p>
        </w:tc>
      </w:tr>
      <w:tr w:rsidR="003A2F79" w:rsidRPr="006048F7" w:rsidTr="00CC7EFC">
        <w:tc>
          <w:tcPr>
            <w:tcW w:w="5103" w:type="dxa"/>
            <w:shd w:val="clear" w:color="auto" w:fill="D9D9D9"/>
            <w:vAlign w:val="center"/>
          </w:tcPr>
          <w:p w:rsidR="003A2F79" w:rsidRPr="006048F7" w:rsidRDefault="003A2F79" w:rsidP="00CB36C7">
            <w:pPr>
              <w:spacing w:before="120" w:after="120"/>
              <w:jc w:val="both"/>
              <w:rPr>
                <w:b/>
                <w:noProof/>
                <w:sz w:val="22"/>
                <w:szCs w:val="22"/>
                <w:lang w:val="hr-HR"/>
              </w:rPr>
            </w:pPr>
            <w:r w:rsidRPr="006048F7">
              <w:rPr>
                <w:b/>
                <w:noProof/>
                <w:sz w:val="22"/>
                <w:szCs w:val="22"/>
                <w:lang w:val="hr-HR"/>
              </w:rPr>
              <w:t>Rok za objavu odluke o dodjeli financijskih sredstava i slanje obavijesti prijaviteljima kojima nisu dodijeljena sredstva</w:t>
            </w:r>
          </w:p>
        </w:tc>
        <w:tc>
          <w:tcPr>
            <w:tcW w:w="4536" w:type="dxa"/>
            <w:vAlign w:val="center"/>
          </w:tcPr>
          <w:p w:rsidR="003A2F79" w:rsidRPr="006048F7" w:rsidRDefault="00CC7EFC" w:rsidP="00CB36C7">
            <w:pPr>
              <w:spacing w:before="120" w:after="120"/>
              <w:jc w:val="both"/>
              <w:rPr>
                <w:noProof/>
                <w:sz w:val="22"/>
                <w:szCs w:val="22"/>
                <w:lang w:val="hr-HR"/>
              </w:rPr>
            </w:pPr>
            <w:r w:rsidRPr="006048F7">
              <w:rPr>
                <w:noProof/>
                <w:sz w:val="22"/>
                <w:szCs w:val="22"/>
                <w:lang w:val="hr-HR"/>
              </w:rPr>
              <w:t xml:space="preserve">8 radnih dana od donošenja Zaključka o </w:t>
            </w:r>
            <w:r w:rsidRPr="006048F7">
              <w:rPr>
                <w:sz w:val="22"/>
                <w:szCs w:val="22"/>
                <w:lang w:val="hr-HR"/>
              </w:rPr>
              <w:t>rasporedu sredstava Proračuna Koprivn</w:t>
            </w:r>
            <w:r w:rsidR="00DF3D8F" w:rsidRPr="006048F7">
              <w:rPr>
                <w:sz w:val="22"/>
                <w:szCs w:val="22"/>
                <w:lang w:val="hr-HR"/>
              </w:rPr>
              <w:t>ičko-križevačke županije za 202</w:t>
            </w:r>
            <w:r w:rsidR="00B05ADF">
              <w:rPr>
                <w:sz w:val="22"/>
                <w:szCs w:val="22"/>
                <w:lang w:val="hr-HR"/>
              </w:rPr>
              <w:t>3</w:t>
            </w:r>
            <w:r w:rsidRPr="006048F7">
              <w:rPr>
                <w:sz w:val="22"/>
                <w:szCs w:val="22"/>
                <w:lang w:val="hr-HR"/>
              </w:rPr>
              <w:t>. godinu</w:t>
            </w:r>
          </w:p>
        </w:tc>
      </w:tr>
      <w:tr w:rsidR="003A2F79" w:rsidRPr="006048F7" w:rsidTr="00CC7EFC">
        <w:tc>
          <w:tcPr>
            <w:tcW w:w="5103" w:type="dxa"/>
            <w:shd w:val="clear" w:color="auto" w:fill="D9D9D9"/>
            <w:vAlign w:val="center"/>
          </w:tcPr>
          <w:p w:rsidR="003A2F79" w:rsidRPr="006048F7" w:rsidRDefault="003A2F79" w:rsidP="00CB36C7">
            <w:pPr>
              <w:spacing w:before="120" w:after="120"/>
              <w:jc w:val="both"/>
              <w:rPr>
                <w:b/>
                <w:noProof/>
                <w:sz w:val="22"/>
                <w:szCs w:val="22"/>
                <w:lang w:val="hr-HR"/>
              </w:rPr>
            </w:pPr>
            <w:r w:rsidRPr="006048F7">
              <w:rPr>
                <w:b/>
                <w:noProof/>
                <w:sz w:val="22"/>
                <w:szCs w:val="22"/>
                <w:lang w:val="hr-HR"/>
              </w:rPr>
              <w:t>Rok za ugovaranje</w:t>
            </w:r>
          </w:p>
        </w:tc>
        <w:tc>
          <w:tcPr>
            <w:tcW w:w="4536" w:type="dxa"/>
            <w:vAlign w:val="center"/>
          </w:tcPr>
          <w:p w:rsidR="003A2F79" w:rsidRPr="006048F7" w:rsidRDefault="00CC7EFC" w:rsidP="00CB36C7">
            <w:pPr>
              <w:spacing w:before="120" w:after="120"/>
              <w:jc w:val="both"/>
              <w:rPr>
                <w:noProof/>
                <w:sz w:val="22"/>
                <w:szCs w:val="22"/>
                <w:lang w:val="hr-HR"/>
              </w:rPr>
            </w:pPr>
            <w:r w:rsidRPr="006048F7">
              <w:rPr>
                <w:sz w:val="22"/>
                <w:szCs w:val="22"/>
                <w:lang w:val="hr-HR"/>
              </w:rPr>
              <w:t>Najkasnije 30 dana od dana objave Zaključka o rasporedu sredstava Proračuna Koprivn</w:t>
            </w:r>
            <w:r w:rsidR="00DF3D8F" w:rsidRPr="006048F7">
              <w:rPr>
                <w:sz w:val="22"/>
                <w:szCs w:val="22"/>
                <w:lang w:val="hr-HR"/>
              </w:rPr>
              <w:t>ičko-križevačke županije za 202</w:t>
            </w:r>
            <w:r w:rsidR="00B05ADF">
              <w:rPr>
                <w:sz w:val="22"/>
                <w:szCs w:val="22"/>
                <w:lang w:val="hr-HR"/>
              </w:rPr>
              <w:t>3</w:t>
            </w:r>
            <w:r w:rsidRPr="006048F7">
              <w:rPr>
                <w:sz w:val="22"/>
                <w:szCs w:val="22"/>
                <w:lang w:val="hr-HR"/>
              </w:rPr>
              <w:t>. godinu</w:t>
            </w:r>
          </w:p>
        </w:tc>
      </w:tr>
    </w:tbl>
    <w:p w:rsidR="00B11518" w:rsidRPr="006048F7" w:rsidRDefault="00B11518" w:rsidP="00803223">
      <w:pPr>
        <w:jc w:val="both"/>
        <w:rPr>
          <w:noProof/>
          <w:lang w:val="hr-HR"/>
        </w:rPr>
      </w:pPr>
    </w:p>
    <w:bookmarkEnd w:id="14"/>
    <w:p w:rsidR="003A2F79" w:rsidRPr="006048F7" w:rsidRDefault="003A2F79" w:rsidP="00DF3D8F">
      <w:pPr>
        <w:jc w:val="both"/>
        <w:rPr>
          <w:noProof/>
          <w:sz w:val="22"/>
          <w:szCs w:val="22"/>
          <w:lang w:val="hr-HR"/>
        </w:rPr>
      </w:pPr>
      <w:r w:rsidRPr="006048F7">
        <w:rPr>
          <w:noProof/>
          <w:sz w:val="22"/>
          <w:szCs w:val="22"/>
          <w:lang w:val="hr-HR"/>
        </w:rPr>
        <w:t>Koprivničko-križev</w:t>
      </w:r>
      <w:r w:rsidR="00CB36C7" w:rsidRPr="006048F7">
        <w:rPr>
          <w:noProof/>
          <w:sz w:val="22"/>
          <w:szCs w:val="22"/>
          <w:lang w:val="hr-HR"/>
        </w:rPr>
        <w:t>a</w:t>
      </w:r>
      <w:r w:rsidRPr="006048F7">
        <w:rPr>
          <w:noProof/>
          <w:sz w:val="22"/>
          <w:szCs w:val="22"/>
          <w:lang w:val="hr-HR"/>
        </w:rPr>
        <w:t xml:space="preserve">čka županija ima mogućnost ažuriranja ovog indikativnog kalendara. Obavijest o tome, kao i ažurirana tablica, objavit će se na mrežnim stranicama: </w:t>
      </w:r>
      <w:hyperlink r:id="rId13" w:history="1">
        <w:r w:rsidRPr="006048F7">
          <w:rPr>
            <w:rStyle w:val="Hiperveza"/>
            <w:noProof/>
            <w:sz w:val="22"/>
            <w:szCs w:val="22"/>
            <w:lang w:val="hr-HR"/>
          </w:rPr>
          <w:t>www.kckzz.hr</w:t>
        </w:r>
      </w:hyperlink>
      <w:r w:rsidRPr="006048F7">
        <w:rPr>
          <w:noProof/>
          <w:sz w:val="22"/>
          <w:szCs w:val="22"/>
          <w:lang w:val="hr-HR"/>
        </w:rPr>
        <w:t xml:space="preserve">. </w:t>
      </w:r>
    </w:p>
    <w:p w:rsidR="00345514" w:rsidRPr="006048F7" w:rsidRDefault="00345514" w:rsidP="00DF3D8F">
      <w:pPr>
        <w:jc w:val="both"/>
        <w:rPr>
          <w:noProof/>
          <w:sz w:val="22"/>
          <w:szCs w:val="22"/>
          <w:lang w:val="hr-HR"/>
        </w:rPr>
      </w:pPr>
    </w:p>
    <w:p w:rsidR="00267945" w:rsidRPr="006048F7" w:rsidRDefault="00267945" w:rsidP="00DF3D8F">
      <w:pPr>
        <w:jc w:val="both"/>
        <w:rPr>
          <w:sz w:val="22"/>
          <w:szCs w:val="22"/>
          <w:lang w:val="hr-HR" w:eastAsia="hr-HR"/>
        </w:rPr>
      </w:pPr>
      <w:r w:rsidRPr="006048F7">
        <w:rPr>
          <w:sz w:val="22"/>
          <w:szCs w:val="22"/>
          <w:lang w:val="hr-HR" w:eastAsia="hr-HR"/>
        </w:rPr>
        <w:t xml:space="preserve">Pojedine informacije i pozivni uvjeti u Uputama za prijavitelje mogu se ispravljati, mijenjati ili dopunjavati najkasnije 8 dana prije isteka roka za podnošenje prijava, a sve promjene će biti objavljene na isti način kao i osnovni dokument. Izmjene pojedinih uvjeta ne mogu biti na štetu prijavitelja koji su već podnijeli urednu prijavu do dana objave ispravka, izmjene ili </w:t>
      </w:r>
      <w:r w:rsidR="00DF3D8F" w:rsidRPr="006048F7">
        <w:rPr>
          <w:sz w:val="22"/>
          <w:szCs w:val="22"/>
          <w:lang w:val="hr-HR" w:eastAsia="hr-HR"/>
        </w:rPr>
        <w:t>dopune i tim prijaviteljima bit</w:t>
      </w:r>
      <w:r w:rsidRPr="006048F7">
        <w:rPr>
          <w:sz w:val="22"/>
          <w:szCs w:val="22"/>
          <w:lang w:val="hr-HR" w:eastAsia="hr-HR"/>
        </w:rPr>
        <w:t xml:space="preserve"> će dana mogućnost dopune ili izmjene prijave.</w:t>
      </w:r>
    </w:p>
    <w:p w:rsidR="008B638D" w:rsidRPr="006048F7" w:rsidRDefault="008B638D" w:rsidP="00022138">
      <w:pPr>
        <w:rPr>
          <w:noProof/>
          <w:sz w:val="22"/>
          <w:szCs w:val="22"/>
          <w:lang w:val="hr-HR"/>
        </w:rPr>
      </w:pPr>
    </w:p>
    <w:sectPr w:rsidR="008B638D" w:rsidRPr="006048F7" w:rsidSect="002330A5">
      <w:footerReference w:type="default" r:id="rId14"/>
      <w:footerReference w:type="first" r:id="rId15"/>
      <w:pgSz w:w="11906" w:h="16838" w:code="9"/>
      <w:pgMar w:top="1021" w:right="1134"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47F" w:rsidRDefault="0043747F">
      <w:r>
        <w:separator/>
      </w:r>
    </w:p>
  </w:endnote>
  <w:endnote w:type="continuationSeparator" w:id="0">
    <w:p w:rsidR="0043747F" w:rsidRDefault="0043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26" w:rsidRPr="008D4C59" w:rsidRDefault="00304926" w:rsidP="008D4C59">
    <w:pPr>
      <w:pStyle w:val="Podnoje"/>
      <w:pBdr>
        <w:top w:val="thinThickSmallGap" w:sz="24" w:space="1" w:color="622423"/>
      </w:pBdr>
      <w:tabs>
        <w:tab w:val="right" w:pos="9638"/>
      </w:tabs>
      <w:rPr>
        <w:rFonts w:ascii="Cambria" w:hAnsi="Cambria"/>
        <w:noProof/>
        <w:lang w:val="hr-HR"/>
      </w:rPr>
    </w:pPr>
    <w:r w:rsidRPr="008D4C59">
      <w:rPr>
        <w:rFonts w:ascii="Cambria" w:hAnsi="Cambria"/>
        <w:noProof/>
        <w:lang w:val="hr-HR"/>
      </w:rPr>
      <w:t>Upute za prijavitelje</w:t>
    </w:r>
    <w:r w:rsidRPr="008D4C59">
      <w:rPr>
        <w:noProof/>
        <w:lang w:val="hr-HR"/>
      </w:rPr>
      <w:tab/>
    </w:r>
    <w:r w:rsidRPr="008D4C59">
      <w:rPr>
        <w:noProof/>
        <w:lang w:val="hr-HR"/>
      </w:rPr>
      <w:fldChar w:fldCharType="begin"/>
    </w:r>
    <w:r w:rsidRPr="008D4C59">
      <w:rPr>
        <w:noProof/>
        <w:lang w:val="hr-HR"/>
      </w:rPr>
      <w:instrText xml:space="preserve"> PAGE   \* MERGEFORMAT </w:instrText>
    </w:r>
    <w:r w:rsidRPr="008D4C59">
      <w:rPr>
        <w:noProof/>
        <w:lang w:val="hr-HR"/>
      </w:rPr>
      <w:fldChar w:fldCharType="separate"/>
    </w:r>
    <w:r w:rsidR="00433289" w:rsidRPr="00433289">
      <w:rPr>
        <w:rFonts w:ascii="Cambria" w:hAnsi="Cambria"/>
        <w:noProof/>
        <w:lang w:val="hr-HR"/>
      </w:rPr>
      <w:t>4</w:t>
    </w:r>
    <w:r w:rsidRPr="008D4C59">
      <w:rPr>
        <w:noProof/>
        <w:lang w:val="hr-HR"/>
      </w:rPr>
      <w:fldChar w:fldCharType="end"/>
    </w:r>
  </w:p>
  <w:p w:rsidR="00304926" w:rsidRPr="008D4C59" w:rsidRDefault="00304926" w:rsidP="00CF6359">
    <w:pPr>
      <w:pStyle w:val="Podnoje"/>
      <w:tabs>
        <w:tab w:val="right" w:pos="9639"/>
      </w:tabs>
      <w:rPr>
        <w:rFonts w:ascii="Times New Roman" w:hAnsi="Times New Roman"/>
        <w:sz w:val="18"/>
        <w:szCs w:val="18"/>
        <w:lang w:val="hr-H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26" w:rsidRPr="006048F7" w:rsidRDefault="00304926" w:rsidP="00331983">
    <w:pPr>
      <w:pStyle w:val="Podnoje"/>
      <w:tabs>
        <w:tab w:val="left" w:pos="3705"/>
        <w:tab w:val="right" w:pos="10205"/>
      </w:tabs>
      <w:rPr>
        <w:rFonts w:ascii="Times New Roman" w:hAnsi="Times New Roman"/>
      </w:rPr>
    </w:pPr>
    <w:r w:rsidRPr="006048F7">
      <w:rPr>
        <w:rFonts w:ascii="Times New Roman" w:hAnsi="Times New Roman"/>
        <w:noProof/>
        <w:lang w:val="hr-HR"/>
      </w:rPr>
      <w:t>Upute za prijavitelje</w:t>
    </w:r>
    <w:r w:rsidRPr="006048F7">
      <w:rPr>
        <w:rFonts w:ascii="Times New Roman" w:hAnsi="Times New Roman"/>
      </w:rPr>
      <w:tab/>
    </w:r>
    <w:r w:rsidRPr="006048F7">
      <w:rPr>
        <w:rFonts w:ascii="Times New Roman" w:hAnsi="Times New Roman"/>
      </w:rPr>
      <w:tab/>
    </w:r>
  </w:p>
  <w:p w:rsidR="00304926" w:rsidRDefault="00304926">
    <w:pPr>
      <w:pStyle w:val="Podnoje"/>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47F" w:rsidRDefault="0043747F">
      <w:r>
        <w:separator/>
      </w:r>
    </w:p>
  </w:footnote>
  <w:footnote w:type="continuationSeparator" w:id="0">
    <w:p w:rsidR="0043747F" w:rsidRDefault="0043747F">
      <w:r>
        <w:continuationSeparator/>
      </w:r>
    </w:p>
  </w:footnote>
  <w:footnote w:id="1">
    <w:p w:rsidR="00304926" w:rsidRPr="00D905EB" w:rsidRDefault="00304926" w:rsidP="00433289">
      <w:pPr>
        <w:pStyle w:val="Tekstfusnote"/>
        <w:spacing w:after="0"/>
        <w:rPr>
          <w:sz w:val="16"/>
          <w:szCs w:val="16"/>
          <w:lang w:val="hr-HR"/>
        </w:rPr>
      </w:pPr>
      <w:r w:rsidRPr="009C1D86">
        <w:rPr>
          <w:rStyle w:val="Referencafusnote"/>
          <w:sz w:val="16"/>
          <w:szCs w:val="16"/>
        </w:rPr>
        <w:footnoteRef/>
      </w:r>
      <w:r w:rsidRPr="009C1D86">
        <w:rPr>
          <w:sz w:val="16"/>
          <w:szCs w:val="16"/>
        </w:rPr>
        <w:t xml:space="preserve"> </w:t>
      </w:r>
      <w:r>
        <w:rPr>
          <w:sz w:val="16"/>
          <w:szCs w:val="16"/>
          <w:lang w:val="hr-HR"/>
        </w:rPr>
        <w:t xml:space="preserve">Zakon o udrugama (NN 74/14., </w:t>
      </w:r>
      <w:r w:rsidRPr="009C1D86">
        <w:rPr>
          <w:sz w:val="16"/>
          <w:szCs w:val="16"/>
          <w:lang w:val="hr-HR"/>
        </w:rPr>
        <w:t>70/17</w:t>
      </w:r>
      <w:r>
        <w:rPr>
          <w:sz w:val="16"/>
          <w:szCs w:val="16"/>
          <w:lang w:val="hr-HR"/>
        </w:rPr>
        <w:t>., 98/19. i 151/22.</w:t>
      </w:r>
      <w:r w:rsidRPr="009C1D86">
        <w:rPr>
          <w:sz w:val="16"/>
          <w:szCs w:val="16"/>
          <w:lang w:val="hr-HR"/>
        </w:rPr>
        <w:t>), čl.32, stavak 4</w:t>
      </w:r>
    </w:p>
  </w:footnote>
  <w:footnote w:id="2">
    <w:p w:rsidR="00433289" w:rsidRPr="00433289" w:rsidRDefault="00433289" w:rsidP="00433289">
      <w:pPr>
        <w:pStyle w:val="Tekstfusnote"/>
        <w:spacing w:after="0"/>
        <w:rPr>
          <w:sz w:val="16"/>
          <w:szCs w:val="16"/>
          <w:lang w:val="hr-HR"/>
        </w:rPr>
      </w:pPr>
      <w:r w:rsidRPr="00433289">
        <w:rPr>
          <w:rStyle w:val="Referencafusnote"/>
          <w:sz w:val="16"/>
          <w:szCs w:val="16"/>
        </w:rPr>
        <w:footnoteRef/>
      </w:r>
      <w:r w:rsidRPr="00433289">
        <w:rPr>
          <w:sz w:val="16"/>
          <w:szCs w:val="16"/>
        </w:rPr>
        <w:t xml:space="preserve"> </w:t>
      </w:r>
      <w:r w:rsidRPr="00433289">
        <w:rPr>
          <w:sz w:val="16"/>
          <w:szCs w:val="16"/>
          <w:lang w:val="hr-HR"/>
        </w:rPr>
        <w:t>Fiksni tečaj konverzije 1 EUR = 7,53450 HRK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35C1280"/>
    <w:multiLevelType w:val="hybridMultilevel"/>
    <w:tmpl w:val="B32413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DD0D07"/>
    <w:multiLevelType w:val="hybridMultilevel"/>
    <w:tmpl w:val="4F862E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Naslov5"/>
      <w:lvlText w:val=""/>
      <w:lvlJc w:val="left"/>
    </w:lvl>
    <w:lvl w:ilvl="2">
      <w:numFmt w:val="decimal"/>
      <w:pStyle w:val="Naslov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Naslov7"/>
      <w:lvlText w:val=""/>
      <w:lvlJc w:val="left"/>
    </w:lvl>
    <w:lvl w:ilvl="7">
      <w:numFmt w:val="decimal"/>
      <w:pStyle w:val="Naslov8"/>
      <w:lvlText w:val=""/>
      <w:lvlJc w:val="left"/>
    </w:lvl>
    <w:lvl w:ilvl="8">
      <w:numFmt w:val="decimal"/>
      <w:pStyle w:val="Naslov9"/>
      <w:lvlText w:val=""/>
      <w:lvlJc w:val="left"/>
    </w:lvl>
  </w:abstractNum>
  <w:abstractNum w:abstractNumId="5" w15:restartNumberingAfterBreak="0">
    <w:nsid w:val="0E6A3268"/>
    <w:multiLevelType w:val="hybridMultilevel"/>
    <w:tmpl w:val="196EF1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D3783F"/>
    <w:multiLevelType w:val="hybridMultilevel"/>
    <w:tmpl w:val="47B085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067E2D"/>
    <w:multiLevelType w:val="hybridMultilevel"/>
    <w:tmpl w:val="A814AE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117868"/>
    <w:multiLevelType w:val="hybridMultilevel"/>
    <w:tmpl w:val="EB747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8A2CC9"/>
    <w:multiLevelType w:val="hybridMultilevel"/>
    <w:tmpl w:val="508A37B2"/>
    <w:lvl w:ilvl="0" w:tplc="541E590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1655C7"/>
    <w:multiLevelType w:val="hybridMultilevel"/>
    <w:tmpl w:val="330845C6"/>
    <w:lvl w:ilvl="0" w:tplc="541E590C">
      <w:start w:val="2"/>
      <w:numFmt w:val="bullet"/>
      <w:lvlText w:val="-"/>
      <w:lvlJc w:val="left"/>
      <w:pPr>
        <w:ind w:left="750" w:hanging="360"/>
      </w:pPr>
      <w:rPr>
        <w:rFonts w:ascii="Calibri" w:eastAsia="Calibri" w:hAnsi="Calibri"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13" w15:restartNumberingAfterBreak="0">
    <w:nsid w:val="2E71689A"/>
    <w:multiLevelType w:val="hybridMultilevel"/>
    <w:tmpl w:val="39446C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096261C"/>
    <w:multiLevelType w:val="hybridMultilevel"/>
    <w:tmpl w:val="77E4E4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975B90"/>
    <w:multiLevelType w:val="hybridMultilevel"/>
    <w:tmpl w:val="FA1485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5914B4"/>
    <w:multiLevelType w:val="hybridMultilevel"/>
    <w:tmpl w:val="DDBE75C0"/>
    <w:lvl w:ilvl="0" w:tplc="B648906A">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34E03117"/>
    <w:multiLevelType w:val="multilevel"/>
    <w:tmpl w:val="132E2DF2"/>
    <w:lvl w:ilvl="0">
      <w:start w:val="3"/>
      <w:numFmt w:val="decimal"/>
      <w:pStyle w:val="Grafikeoznake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5D02C69"/>
    <w:multiLevelType w:val="hybridMultilevel"/>
    <w:tmpl w:val="0CB6F002"/>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9"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lvl>
    <w:lvl w:ilvl="2">
      <w:numFmt w:val="decimal"/>
      <w:pStyle w:val="Naslov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CA22FA"/>
    <w:multiLevelType w:val="hybridMultilevel"/>
    <w:tmpl w:val="F5EE56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2FA0E77"/>
    <w:multiLevelType w:val="hybridMultilevel"/>
    <w:tmpl w:val="42E601BC"/>
    <w:lvl w:ilvl="0" w:tplc="24A0647A">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4"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15:restartNumberingAfterBreak="0">
    <w:nsid w:val="5EE00BE8"/>
    <w:multiLevelType w:val="hybridMultilevel"/>
    <w:tmpl w:val="35AC5274"/>
    <w:lvl w:ilvl="0" w:tplc="4CD027F4">
      <w:start w:val="1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37035F"/>
    <w:multiLevelType w:val="hybridMultilevel"/>
    <w:tmpl w:val="DAE4201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67FD33E7"/>
    <w:multiLevelType w:val="hybridMultilevel"/>
    <w:tmpl w:val="E8E8C9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EED5141"/>
    <w:multiLevelType w:val="multilevel"/>
    <w:tmpl w:val="6ED8ACDE"/>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56A3F94"/>
    <w:multiLevelType w:val="hybridMultilevel"/>
    <w:tmpl w:val="BF9EB63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15:restartNumberingAfterBreak="0">
    <w:nsid w:val="7AFE4658"/>
    <w:multiLevelType w:val="hybridMultilevel"/>
    <w:tmpl w:val="A84607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7"/>
  </w:num>
  <w:num w:numId="3">
    <w:abstractNumId w:val="24"/>
  </w:num>
  <w:num w:numId="4">
    <w:abstractNumId w:val="20"/>
  </w:num>
  <w:num w:numId="5">
    <w:abstractNumId w:val="1"/>
  </w:num>
  <w:num w:numId="6">
    <w:abstractNumId w:val="11"/>
  </w:num>
  <w:num w:numId="7">
    <w:abstractNumId w:val="4"/>
  </w:num>
  <w:num w:numId="8">
    <w:abstractNumId w:val="19"/>
  </w:num>
  <w:num w:numId="9">
    <w:abstractNumId w:val="23"/>
  </w:num>
  <w:num w:numId="10">
    <w:abstractNumId w:val="26"/>
  </w:num>
  <w:num w:numId="11">
    <w:abstractNumId w:val="3"/>
  </w:num>
  <w:num w:numId="12">
    <w:abstractNumId w:val="2"/>
  </w:num>
  <w:num w:numId="13">
    <w:abstractNumId w:val="8"/>
  </w:num>
  <w:num w:numId="14">
    <w:abstractNumId w:val="21"/>
  </w:num>
  <w:num w:numId="15">
    <w:abstractNumId w:val="15"/>
  </w:num>
  <w:num w:numId="16">
    <w:abstractNumId w:val="29"/>
  </w:num>
  <w:num w:numId="17">
    <w:abstractNumId w:val="32"/>
  </w:num>
  <w:num w:numId="18">
    <w:abstractNumId w:val="13"/>
  </w:num>
  <w:num w:numId="19">
    <w:abstractNumId w:val="30"/>
  </w:num>
  <w:num w:numId="20">
    <w:abstractNumId w:val="10"/>
  </w:num>
  <w:num w:numId="21">
    <w:abstractNumId w:val="28"/>
  </w:num>
  <w:num w:numId="22">
    <w:abstractNumId w:val="9"/>
  </w:num>
  <w:num w:numId="23">
    <w:abstractNumId w:val="5"/>
  </w:num>
  <w:num w:numId="24">
    <w:abstractNumId w:val="7"/>
  </w:num>
  <w:num w:numId="25">
    <w:abstractNumId w:val="18"/>
  </w:num>
  <w:num w:numId="26">
    <w:abstractNumId w:val="12"/>
  </w:num>
  <w:num w:numId="27">
    <w:abstractNumId w:val="22"/>
  </w:num>
  <w:num w:numId="28">
    <w:abstractNumId w:val="6"/>
  </w:num>
  <w:num w:numId="29">
    <w:abstractNumId w:val="14"/>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7"/>
  </w:num>
  <w:num w:numId="33">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3749B5"/>
    <w:rsid w:val="000015E7"/>
    <w:rsid w:val="000015FC"/>
    <w:rsid w:val="00003166"/>
    <w:rsid w:val="0000587D"/>
    <w:rsid w:val="00005EC1"/>
    <w:rsid w:val="00006318"/>
    <w:rsid w:val="00007134"/>
    <w:rsid w:val="0001129D"/>
    <w:rsid w:val="00011765"/>
    <w:rsid w:val="000127B4"/>
    <w:rsid w:val="00012D9A"/>
    <w:rsid w:val="0001485A"/>
    <w:rsid w:val="000157EF"/>
    <w:rsid w:val="000159A3"/>
    <w:rsid w:val="00016C06"/>
    <w:rsid w:val="000220E5"/>
    <w:rsid w:val="00022138"/>
    <w:rsid w:val="000227B2"/>
    <w:rsid w:val="0002503B"/>
    <w:rsid w:val="00025134"/>
    <w:rsid w:val="00026298"/>
    <w:rsid w:val="00026D5B"/>
    <w:rsid w:val="00027881"/>
    <w:rsid w:val="00027C2F"/>
    <w:rsid w:val="00030A89"/>
    <w:rsid w:val="00030E42"/>
    <w:rsid w:val="000312D2"/>
    <w:rsid w:val="00031E41"/>
    <w:rsid w:val="00034BC8"/>
    <w:rsid w:val="00035FDC"/>
    <w:rsid w:val="0003772E"/>
    <w:rsid w:val="000405C5"/>
    <w:rsid w:val="00041441"/>
    <w:rsid w:val="00045E79"/>
    <w:rsid w:val="00046C46"/>
    <w:rsid w:val="000472B1"/>
    <w:rsid w:val="000473FC"/>
    <w:rsid w:val="00047C7D"/>
    <w:rsid w:val="000502A5"/>
    <w:rsid w:val="00050E48"/>
    <w:rsid w:val="0005169C"/>
    <w:rsid w:val="00051AC1"/>
    <w:rsid w:val="00053A97"/>
    <w:rsid w:val="00054B49"/>
    <w:rsid w:val="000556AE"/>
    <w:rsid w:val="000603C3"/>
    <w:rsid w:val="00061871"/>
    <w:rsid w:val="00062A91"/>
    <w:rsid w:val="000638B5"/>
    <w:rsid w:val="00063A68"/>
    <w:rsid w:val="0006488E"/>
    <w:rsid w:val="000648BB"/>
    <w:rsid w:val="00065311"/>
    <w:rsid w:val="00067591"/>
    <w:rsid w:val="00067A85"/>
    <w:rsid w:val="00071418"/>
    <w:rsid w:val="000718DC"/>
    <w:rsid w:val="000734D6"/>
    <w:rsid w:val="000735EC"/>
    <w:rsid w:val="0007408E"/>
    <w:rsid w:val="000745FC"/>
    <w:rsid w:val="0007546C"/>
    <w:rsid w:val="00077BB8"/>
    <w:rsid w:val="00081B91"/>
    <w:rsid w:val="000842B5"/>
    <w:rsid w:val="0008570E"/>
    <w:rsid w:val="0008672E"/>
    <w:rsid w:val="000869CA"/>
    <w:rsid w:val="00087373"/>
    <w:rsid w:val="000907EE"/>
    <w:rsid w:val="000908AD"/>
    <w:rsid w:val="000919FB"/>
    <w:rsid w:val="00093C1F"/>
    <w:rsid w:val="00093DA8"/>
    <w:rsid w:val="00094100"/>
    <w:rsid w:val="000943A5"/>
    <w:rsid w:val="00094784"/>
    <w:rsid w:val="00095506"/>
    <w:rsid w:val="00095C5E"/>
    <w:rsid w:val="00097401"/>
    <w:rsid w:val="00097B47"/>
    <w:rsid w:val="000A2DE4"/>
    <w:rsid w:val="000A3E36"/>
    <w:rsid w:val="000A4055"/>
    <w:rsid w:val="000A495B"/>
    <w:rsid w:val="000B05FF"/>
    <w:rsid w:val="000B0924"/>
    <w:rsid w:val="000B21CB"/>
    <w:rsid w:val="000B2496"/>
    <w:rsid w:val="000B24FE"/>
    <w:rsid w:val="000B2A3D"/>
    <w:rsid w:val="000B327F"/>
    <w:rsid w:val="000B7AC2"/>
    <w:rsid w:val="000C00BF"/>
    <w:rsid w:val="000C024F"/>
    <w:rsid w:val="000C0AD6"/>
    <w:rsid w:val="000C183F"/>
    <w:rsid w:val="000C251A"/>
    <w:rsid w:val="000C3E25"/>
    <w:rsid w:val="000C4252"/>
    <w:rsid w:val="000C6140"/>
    <w:rsid w:val="000C6593"/>
    <w:rsid w:val="000D1D31"/>
    <w:rsid w:val="000D240A"/>
    <w:rsid w:val="000D2543"/>
    <w:rsid w:val="000D5F55"/>
    <w:rsid w:val="000D72B6"/>
    <w:rsid w:val="000E123D"/>
    <w:rsid w:val="000E2E9C"/>
    <w:rsid w:val="000E3294"/>
    <w:rsid w:val="000E32B1"/>
    <w:rsid w:val="000E76E9"/>
    <w:rsid w:val="000F22BC"/>
    <w:rsid w:val="000F2A8B"/>
    <w:rsid w:val="000F3B4D"/>
    <w:rsid w:val="000F5215"/>
    <w:rsid w:val="001003C5"/>
    <w:rsid w:val="00100C6B"/>
    <w:rsid w:val="00100E22"/>
    <w:rsid w:val="00100FAC"/>
    <w:rsid w:val="0010191D"/>
    <w:rsid w:val="00101B6B"/>
    <w:rsid w:val="00101E54"/>
    <w:rsid w:val="00103D9E"/>
    <w:rsid w:val="00112E4F"/>
    <w:rsid w:val="00113CCE"/>
    <w:rsid w:val="0011414C"/>
    <w:rsid w:val="0011498D"/>
    <w:rsid w:val="00116266"/>
    <w:rsid w:val="001162F0"/>
    <w:rsid w:val="00117009"/>
    <w:rsid w:val="00117317"/>
    <w:rsid w:val="001178DC"/>
    <w:rsid w:val="00117C94"/>
    <w:rsid w:val="00121CA0"/>
    <w:rsid w:val="00122B03"/>
    <w:rsid w:val="001232A6"/>
    <w:rsid w:val="001236BA"/>
    <w:rsid w:val="00124239"/>
    <w:rsid w:val="00130D6D"/>
    <w:rsid w:val="00132E55"/>
    <w:rsid w:val="00133F54"/>
    <w:rsid w:val="0013435B"/>
    <w:rsid w:val="00136AD0"/>
    <w:rsid w:val="0014042C"/>
    <w:rsid w:val="001417E5"/>
    <w:rsid w:val="00143E05"/>
    <w:rsid w:val="00145E29"/>
    <w:rsid w:val="0014692E"/>
    <w:rsid w:val="00147ECE"/>
    <w:rsid w:val="001507E7"/>
    <w:rsid w:val="00153C75"/>
    <w:rsid w:val="00154C34"/>
    <w:rsid w:val="001561E0"/>
    <w:rsid w:val="001566CE"/>
    <w:rsid w:val="00157648"/>
    <w:rsid w:val="00157D3F"/>
    <w:rsid w:val="00160781"/>
    <w:rsid w:val="00161C69"/>
    <w:rsid w:val="00162AFD"/>
    <w:rsid w:val="001640CB"/>
    <w:rsid w:val="001664B1"/>
    <w:rsid w:val="00166772"/>
    <w:rsid w:val="00170427"/>
    <w:rsid w:val="0017138B"/>
    <w:rsid w:val="00172079"/>
    <w:rsid w:val="00173C10"/>
    <w:rsid w:val="00173FF9"/>
    <w:rsid w:val="00175DE7"/>
    <w:rsid w:val="00176719"/>
    <w:rsid w:val="00176FB1"/>
    <w:rsid w:val="0017762C"/>
    <w:rsid w:val="00180523"/>
    <w:rsid w:val="001817FD"/>
    <w:rsid w:val="00181BC2"/>
    <w:rsid w:val="0018220A"/>
    <w:rsid w:val="001851C2"/>
    <w:rsid w:val="001870D3"/>
    <w:rsid w:val="00190A83"/>
    <w:rsid w:val="00192503"/>
    <w:rsid w:val="0019447B"/>
    <w:rsid w:val="00195DEA"/>
    <w:rsid w:val="00196FA8"/>
    <w:rsid w:val="001A0FEC"/>
    <w:rsid w:val="001A1E7A"/>
    <w:rsid w:val="001A3322"/>
    <w:rsid w:val="001A394F"/>
    <w:rsid w:val="001A3FE1"/>
    <w:rsid w:val="001A4D38"/>
    <w:rsid w:val="001A4F8E"/>
    <w:rsid w:val="001B03E2"/>
    <w:rsid w:val="001B0F9B"/>
    <w:rsid w:val="001B2484"/>
    <w:rsid w:val="001B26AC"/>
    <w:rsid w:val="001B53ED"/>
    <w:rsid w:val="001C0A89"/>
    <w:rsid w:val="001C1D2C"/>
    <w:rsid w:val="001C1EB6"/>
    <w:rsid w:val="001C2031"/>
    <w:rsid w:val="001C474A"/>
    <w:rsid w:val="001C4EEE"/>
    <w:rsid w:val="001C5013"/>
    <w:rsid w:val="001C71E4"/>
    <w:rsid w:val="001D0C7B"/>
    <w:rsid w:val="001D0D56"/>
    <w:rsid w:val="001D0D72"/>
    <w:rsid w:val="001D19A8"/>
    <w:rsid w:val="001D5B79"/>
    <w:rsid w:val="001D6917"/>
    <w:rsid w:val="001D6E91"/>
    <w:rsid w:val="001D7AFC"/>
    <w:rsid w:val="001D7B14"/>
    <w:rsid w:val="001E0435"/>
    <w:rsid w:val="001E0703"/>
    <w:rsid w:val="001E208C"/>
    <w:rsid w:val="001E274C"/>
    <w:rsid w:val="001E3BA7"/>
    <w:rsid w:val="001E4A72"/>
    <w:rsid w:val="001E633D"/>
    <w:rsid w:val="001E6568"/>
    <w:rsid w:val="001F1B4D"/>
    <w:rsid w:val="001F1BC7"/>
    <w:rsid w:val="001F4014"/>
    <w:rsid w:val="001F47DB"/>
    <w:rsid w:val="001F7668"/>
    <w:rsid w:val="002015A7"/>
    <w:rsid w:val="002023D8"/>
    <w:rsid w:val="0020401B"/>
    <w:rsid w:val="002045C6"/>
    <w:rsid w:val="00205D6F"/>
    <w:rsid w:val="002060C2"/>
    <w:rsid w:val="0020782F"/>
    <w:rsid w:val="00211808"/>
    <w:rsid w:val="00211CC2"/>
    <w:rsid w:val="00212596"/>
    <w:rsid w:val="002128D0"/>
    <w:rsid w:val="002205B7"/>
    <w:rsid w:val="0022115B"/>
    <w:rsid w:val="002217C5"/>
    <w:rsid w:val="0022283B"/>
    <w:rsid w:val="00223658"/>
    <w:rsid w:val="002245D9"/>
    <w:rsid w:val="002254C4"/>
    <w:rsid w:val="00225C3A"/>
    <w:rsid w:val="00226148"/>
    <w:rsid w:val="002265E1"/>
    <w:rsid w:val="00227148"/>
    <w:rsid w:val="00227B45"/>
    <w:rsid w:val="0023018A"/>
    <w:rsid w:val="00231C23"/>
    <w:rsid w:val="00232FF9"/>
    <w:rsid w:val="002330A5"/>
    <w:rsid w:val="00233450"/>
    <w:rsid w:val="00234335"/>
    <w:rsid w:val="002355D2"/>
    <w:rsid w:val="00236074"/>
    <w:rsid w:val="00237938"/>
    <w:rsid w:val="002410AE"/>
    <w:rsid w:val="0024146B"/>
    <w:rsid w:val="00242CEF"/>
    <w:rsid w:val="0024336B"/>
    <w:rsid w:val="00244AFA"/>
    <w:rsid w:val="00244BC4"/>
    <w:rsid w:val="00244D10"/>
    <w:rsid w:val="00245478"/>
    <w:rsid w:val="0024623A"/>
    <w:rsid w:val="00246820"/>
    <w:rsid w:val="00247C49"/>
    <w:rsid w:val="00250DB3"/>
    <w:rsid w:val="0025444A"/>
    <w:rsid w:val="002554EE"/>
    <w:rsid w:val="0025585A"/>
    <w:rsid w:val="00255B15"/>
    <w:rsid w:val="0025737C"/>
    <w:rsid w:val="00260548"/>
    <w:rsid w:val="00260640"/>
    <w:rsid w:val="0026123F"/>
    <w:rsid w:val="002624B5"/>
    <w:rsid w:val="002626A3"/>
    <w:rsid w:val="002629C5"/>
    <w:rsid w:val="00265A33"/>
    <w:rsid w:val="00265E8A"/>
    <w:rsid w:val="0026608D"/>
    <w:rsid w:val="002661BC"/>
    <w:rsid w:val="00267945"/>
    <w:rsid w:val="00267AD8"/>
    <w:rsid w:val="00271188"/>
    <w:rsid w:val="002729BF"/>
    <w:rsid w:val="00273E8C"/>
    <w:rsid w:val="0027479A"/>
    <w:rsid w:val="00274B3F"/>
    <w:rsid w:val="002777BB"/>
    <w:rsid w:val="002809D4"/>
    <w:rsid w:val="00280C8B"/>
    <w:rsid w:val="00280DDC"/>
    <w:rsid w:val="00282832"/>
    <w:rsid w:val="002841EB"/>
    <w:rsid w:val="0028437C"/>
    <w:rsid w:val="00285B7B"/>
    <w:rsid w:val="0029175E"/>
    <w:rsid w:val="00291A36"/>
    <w:rsid w:val="00291BE0"/>
    <w:rsid w:val="002932B4"/>
    <w:rsid w:val="00293559"/>
    <w:rsid w:val="002935A6"/>
    <w:rsid w:val="00294236"/>
    <w:rsid w:val="00294D80"/>
    <w:rsid w:val="002950B7"/>
    <w:rsid w:val="0029584E"/>
    <w:rsid w:val="00295957"/>
    <w:rsid w:val="00296EE4"/>
    <w:rsid w:val="002A0186"/>
    <w:rsid w:val="002A059F"/>
    <w:rsid w:val="002A1046"/>
    <w:rsid w:val="002A189E"/>
    <w:rsid w:val="002A35BF"/>
    <w:rsid w:val="002A4363"/>
    <w:rsid w:val="002A4866"/>
    <w:rsid w:val="002A4E1B"/>
    <w:rsid w:val="002A5C1F"/>
    <w:rsid w:val="002A730B"/>
    <w:rsid w:val="002B3016"/>
    <w:rsid w:val="002B49F2"/>
    <w:rsid w:val="002B4D8B"/>
    <w:rsid w:val="002B4EDE"/>
    <w:rsid w:val="002B6407"/>
    <w:rsid w:val="002B6CC5"/>
    <w:rsid w:val="002B7141"/>
    <w:rsid w:val="002B78DD"/>
    <w:rsid w:val="002B7E10"/>
    <w:rsid w:val="002C1016"/>
    <w:rsid w:val="002C11C7"/>
    <w:rsid w:val="002C2D8F"/>
    <w:rsid w:val="002C30E8"/>
    <w:rsid w:val="002C4B11"/>
    <w:rsid w:val="002C51BA"/>
    <w:rsid w:val="002C5506"/>
    <w:rsid w:val="002C620A"/>
    <w:rsid w:val="002C713B"/>
    <w:rsid w:val="002D035D"/>
    <w:rsid w:val="002D0B7B"/>
    <w:rsid w:val="002D0EEF"/>
    <w:rsid w:val="002D1571"/>
    <w:rsid w:val="002D4DD8"/>
    <w:rsid w:val="002D566A"/>
    <w:rsid w:val="002D5943"/>
    <w:rsid w:val="002D62FC"/>
    <w:rsid w:val="002D65F6"/>
    <w:rsid w:val="002D6A16"/>
    <w:rsid w:val="002D74CF"/>
    <w:rsid w:val="002D7ADE"/>
    <w:rsid w:val="002D7F84"/>
    <w:rsid w:val="002E2508"/>
    <w:rsid w:val="002E4196"/>
    <w:rsid w:val="002E4455"/>
    <w:rsid w:val="002E4ED0"/>
    <w:rsid w:val="002E536D"/>
    <w:rsid w:val="002E57E3"/>
    <w:rsid w:val="002E5D69"/>
    <w:rsid w:val="002E6999"/>
    <w:rsid w:val="002E76D9"/>
    <w:rsid w:val="002F04A2"/>
    <w:rsid w:val="002F14A5"/>
    <w:rsid w:val="002F23C7"/>
    <w:rsid w:val="002F3F27"/>
    <w:rsid w:val="002F4D63"/>
    <w:rsid w:val="002F53C2"/>
    <w:rsid w:val="00300B62"/>
    <w:rsid w:val="0030318D"/>
    <w:rsid w:val="00304926"/>
    <w:rsid w:val="00304FE8"/>
    <w:rsid w:val="00306EBD"/>
    <w:rsid w:val="003100F4"/>
    <w:rsid w:val="00310BBF"/>
    <w:rsid w:val="00311AAE"/>
    <w:rsid w:val="00314D93"/>
    <w:rsid w:val="00315858"/>
    <w:rsid w:val="0031769D"/>
    <w:rsid w:val="00317B9C"/>
    <w:rsid w:val="00320C1F"/>
    <w:rsid w:val="00321220"/>
    <w:rsid w:val="00322D1B"/>
    <w:rsid w:val="00322F1C"/>
    <w:rsid w:val="0032470E"/>
    <w:rsid w:val="003248FB"/>
    <w:rsid w:val="0032711C"/>
    <w:rsid w:val="003271BD"/>
    <w:rsid w:val="0033060C"/>
    <w:rsid w:val="003309DE"/>
    <w:rsid w:val="00331983"/>
    <w:rsid w:val="003319BB"/>
    <w:rsid w:val="00332780"/>
    <w:rsid w:val="00333371"/>
    <w:rsid w:val="00334342"/>
    <w:rsid w:val="00334997"/>
    <w:rsid w:val="00340416"/>
    <w:rsid w:val="00341C39"/>
    <w:rsid w:val="00345514"/>
    <w:rsid w:val="00346742"/>
    <w:rsid w:val="0035206C"/>
    <w:rsid w:val="00354267"/>
    <w:rsid w:val="003551AB"/>
    <w:rsid w:val="00356ABC"/>
    <w:rsid w:val="00356DFC"/>
    <w:rsid w:val="00357CC0"/>
    <w:rsid w:val="0036395E"/>
    <w:rsid w:val="0036396C"/>
    <w:rsid w:val="00367035"/>
    <w:rsid w:val="00370AB0"/>
    <w:rsid w:val="00371364"/>
    <w:rsid w:val="003737C8"/>
    <w:rsid w:val="003743F9"/>
    <w:rsid w:val="003749B5"/>
    <w:rsid w:val="00380723"/>
    <w:rsid w:val="00380C43"/>
    <w:rsid w:val="0038158E"/>
    <w:rsid w:val="0038373D"/>
    <w:rsid w:val="003858CD"/>
    <w:rsid w:val="00386D0F"/>
    <w:rsid w:val="00387455"/>
    <w:rsid w:val="00387AB3"/>
    <w:rsid w:val="00387B18"/>
    <w:rsid w:val="00387E25"/>
    <w:rsid w:val="0039065F"/>
    <w:rsid w:val="00391C3F"/>
    <w:rsid w:val="00391CE5"/>
    <w:rsid w:val="003927A2"/>
    <w:rsid w:val="00392B2D"/>
    <w:rsid w:val="00394391"/>
    <w:rsid w:val="0039471F"/>
    <w:rsid w:val="00394918"/>
    <w:rsid w:val="0039540A"/>
    <w:rsid w:val="003956DF"/>
    <w:rsid w:val="00397745"/>
    <w:rsid w:val="00397FA1"/>
    <w:rsid w:val="003A2107"/>
    <w:rsid w:val="003A258B"/>
    <w:rsid w:val="003A2F79"/>
    <w:rsid w:val="003A338B"/>
    <w:rsid w:val="003A34E9"/>
    <w:rsid w:val="003A69F2"/>
    <w:rsid w:val="003A6E35"/>
    <w:rsid w:val="003A7309"/>
    <w:rsid w:val="003A7A56"/>
    <w:rsid w:val="003B1402"/>
    <w:rsid w:val="003B33EE"/>
    <w:rsid w:val="003B34A3"/>
    <w:rsid w:val="003B486F"/>
    <w:rsid w:val="003B5BC6"/>
    <w:rsid w:val="003C03D4"/>
    <w:rsid w:val="003C38DB"/>
    <w:rsid w:val="003C5184"/>
    <w:rsid w:val="003C561B"/>
    <w:rsid w:val="003C756F"/>
    <w:rsid w:val="003D03C9"/>
    <w:rsid w:val="003D09EB"/>
    <w:rsid w:val="003D0FDA"/>
    <w:rsid w:val="003D15DD"/>
    <w:rsid w:val="003D1718"/>
    <w:rsid w:val="003D1E09"/>
    <w:rsid w:val="003D30A4"/>
    <w:rsid w:val="003D3168"/>
    <w:rsid w:val="003D3D6A"/>
    <w:rsid w:val="003E123B"/>
    <w:rsid w:val="003E3BD6"/>
    <w:rsid w:val="003E532D"/>
    <w:rsid w:val="003E5B75"/>
    <w:rsid w:val="003E5ECD"/>
    <w:rsid w:val="003E6B60"/>
    <w:rsid w:val="003E6C9D"/>
    <w:rsid w:val="003E6F45"/>
    <w:rsid w:val="003E71EA"/>
    <w:rsid w:val="003F04A2"/>
    <w:rsid w:val="003F2886"/>
    <w:rsid w:val="003F3DBE"/>
    <w:rsid w:val="003F3F53"/>
    <w:rsid w:val="003F5036"/>
    <w:rsid w:val="003F606E"/>
    <w:rsid w:val="00400B42"/>
    <w:rsid w:val="004016B5"/>
    <w:rsid w:val="00402488"/>
    <w:rsid w:val="00402677"/>
    <w:rsid w:val="004038FC"/>
    <w:rsid w:val="004041DC"/>
    <w:rsid w:val="0040498B"/>
    <w:rsid w:val="00404FFA"/>
    <w:rsid w:val="00406983"/>
    <w:rsid w:val="00406F5C"/>
    <w:rsid w:val="00411F34"/>
    <w:rsid w:val="004122CF"/>
    <w:rsid w:val="004136E3"/>
    <w:rsid w:val="004137C3"/>
    <w:rsid w:val="00413F03"/>
    <w:rsid w:val="00414CDB"/>
    <w:rsid w:val="00415248"/>
    <w:rsid w:val="004154CD"/>
    <w:rsid w:val="004169AF"/>
    <w:rsid w:val="0041708A"/>
    <w:rsid w:val="0041758A"/>
    <w:rsid w:val="00417F28"/>
    <w:rsid w:val="004211ED"/>
    <w:rsid w:val="00421824"/>
    <w:rsid w:val="00423401"/>
    <w:rsid w:val="004255A3"/>
    <w:rsid w:val="00425860"/>
    <w:rsid w:val="00426333"/>
    <w:rsid w:val="00426C34"/>
    <w:rsid w:val="00426D31"/>
    <w:rsid w:val="004305E4"/>
    <w:rsid w:val="00430F5F"/>
    <w:rsid w:val="00431615"/>
    <w:rsid w:val="004322FA"/>
    <w:rsid w:val="004323A1"/>
    <w:rsid w:val="00433289"/>
    <w:rsid w:val="00433627"/>
    <w:rsid w:val="0043468C"/>
    <w:rsid w:val="00437006"/>
    <w:rsid w:val="0043747F"/>
    <w:rsid w:val="004407CC"/>
    <w:rsid w:val="004430E1"/>
    <w:rsid w:val="0044463D"/>
    <w:rsid w:val="00444DB6"/>
    <w:rsid w:val="00445C75"/>
    <w:rsid w:val="00446CF0"/>
    <w:rsid w:val="00450369"/>
    <w:rsid w:val="0045095B"/>
    <w:rsid w:val="00450D01"/>
    <w:rsid w:val="004536B8"/>
    <w:rsid w:val="00454FD2"/>
    <w:rsid w:val="00455FBE"/>
    <w:rsid w:val="00457B2F"/>
    <w:rsid w:val="00460729"/>
    <w:rsid w:val="0046081F"/>
    <w:rsid w:val="00460A7B"/>
    <w:rsid w:val="00460A87"/>
    <w:rsid w:val="00462E24"/>
    <w:rsid w:val="00463B58"/>
    <w:rsid w:val="00463EA4"/>
    <w:rsid w:val="00465E77"/>
    <w:rsid w:val="00465F47"/>
    <w:rsid w:val="004702E1"/>
    <w:rsid w:val="00472D68"/>
    <w:rsid w:val="00474248"/>
    <w:rsid w:val="004749BD"/>
    <w:rsid w:val="0047617B"/>
    <w:rsid w:val="00476680"/>
    <w:rsid w:val="004803C4"/>
    <w:rsid w:val="004838AE"/>
    <w:rsid w:val="0048575B"/>
    <w:rsid w:val="00485E39"/>
    <w:rsid w:val="00486716"/>
    <w:rsid w:val="0049025B"/>
    <w:rsid w:val="0049164B"/>
    <w:rsid w:val="0049165E"/>
    <w:rsid w:val="00491CB1"/>
    <w:rsid w:val="0049452F"/>
    <w:rsid w:val="0049630B"/>
    <w:rsid w:val="004977D3"/>
    <w:rsid w:val="004A1DEF"/>
    <w:rsid w:val="004A51E9"/>
    <w:rsid w:val="004A6635"/>
    <w:rsid w:val="004A69FB"/>
    <w:rsid w:val="004A77D6"/>
    <w:rsid w:val="004B0A96"/>
    <w:rsid w:val="004B0D14"/>
    <w:rsid w:val="004B0D72"/>
    <w:rsid w:val="004B244E"/>
    <w:rsid w:val="004B2E36"/>
    <w:rsid w:val="004B4447"/>
    <w:rsid w:val="004B50D9"/>
    <w:rsid w:val="004B573E"/>
    <w:rsid w:val="004B6306"/>
    <w:rsid w:val="004B6AB4"/>
    <w:rsid w:val="004B6D58"/>
    <w:rsid w:val="004C0C95"/>
    <w:rsid w:val="004C1416"/>
    <w:rsid w:val="004C2CB3"/>
    <w:rsid w:val="004C443D"/>
    <w:rsid w:val="004C4448"/>
    <w:rsid w:val="004C44FA"/>
    <w:rsid w:val="004C53C8"/>
    <w:rsid w:val="004C594E"/>
    <w:rsid w:val="004C7891"/>
    <w:rsid w:val="004C7A0D"/>
    <w:rsid w:val="004D0617"/>
    <w:rsid w:val="004D0A87"/>
    <w:rsid w:val="004D0B22"/>
    <w:rsid w:val="004D0CD7"/>
    <w:rsid w:val="004D1B60"/>
    <w:rsid w:val="004D1EBF"/>
    <w:rsid w:val="004D5415"/>
    <w:rsid w:val="004D56F8"/>
    <w:rsid w:val="004D67AB"/>
    <w:rsid w:val="004D6C9C"/>
    <w:rsid w:val="004D7B57"/>
    <w:rsid w:val="004E284C"/>
    <w:rsid w:val="004E3290"/>
    <w:rsid w:val="004E5BA4"/>
    <w:rsid w:val="004E64AD"/>
    <w:rsid w:val="004E7813"/>
    <w:rsid w:val="004E78DB"/>
    <w:rsid w:val="004F0D4A"/>
    <w:rsid w:val="004F0F92"/>
    <w:rsid w:val="004F1BC7"/>
    <w:rsid w:val="004F3589"/>
    <w:rsid w:val="004F42D0"/>
    <w:rsid w:val="004F45B5"/>
    <w:rsid w:val="004F65E1"/>
    <w:rsid w:val="004F6D83"/>
    <w:rsid w:val="00500898"/>
    <w:rsid w:val="005047FC"/>
    <w:rsid w:val="00506B9A"/>
    <w:rsid w:val="0050751C"/>
    <w:rsid w:val="0050790D"/>
    <w:rsid w:val="005106C5"/>
    <w:rsid w:val="00511112"/>
    <w:rsid w:val="00511837"/>
    <w:rsid w:val="00511FEE"/>
    <w:rsid w:val="0051337A"/>
    <w:rsid w:val="00513E20"/>
    <w:rsid w:val="00516D39"/>
    <w:rsid w:val="00516D71"/>
    <w:rsid w:val="00517310"/>
    <w:rsid w:val="0051738E"/>
    <w:rsid w:val="005216E1"/>
    <w:rsid w:val="00522E2A"/>
    <w:rsid w:val="00523558"/>
    <w:rsid w:val="00523A01"/>
    <w:rsid w:val="00523EC3"/>
    <w:rsid w:val="005242FC"/>
    <w:rsid w:val="0052492E"/>
    <w:rsid w:val="00524EC8"/>
    <w:rsid w:val="005257C1"/>
    <w:rsid w:val="005257D2"/>
    <w:rsid w:val="00526FF1"/>
    <w:rsid w:val="0052786F"/>
    <w:rsid w:val="0053033E"/>
    <w:rsid w:val="00530E53"/>
    <w:rsid w:val="00534396"/>
    <w:rsid w:val="005347F9"/>
    <w:rsid w:val="005357F5"/>
    <w:rsid w:val="00535C4C"/>
    <w:rsid w:val="00537879"/>
    <w:rsid w:val="00537B10"/>
    <w:rsid w:val="00537CD5"/>
    <w:rsid w:val="00537FAD"/>
    <w:rsid w:val="005408CF"/>
    <w:rsid w:val="00541B50"/>
    <w:rsid w:val="005420E7"/>
    <w:rsid w:val="00543106"/>
    <w:rsid w:val="00543B44"/>
    <w:rsid w:val="00543FAD"/>
    <w:rsid w:val="00546196"/>
    <w:rsid w:val="00546686"/>
    <w:rsid w:val="00550818"/>
    <w:rsid w:val="00550DC6"/>
    <w:rsid w:val="00552465"/>
    <w:rsid w:val="005530C1"/>
    <w:rsid w:val="0055340F"/>
    <w:rsid w:val="005562C4"/>
    <w:rsid w:val="0056067D"/>
    <w:rsid w:val="00560EBA"/>
    <w:rsid w:val="0056190D"/>
    <w:rsid w:val="0056313F"/>
    <w:rsid w:val="00563ED5"/>
    <w:rsid w:val="005677E7"/>
    <w:rsid w:val="00570395"/>
    <w:rsid w:val="0057177A"/>
    <w:rsid w:val="00571C21"/>
    <w:rsid w:val="00573837"/>
    <w:rsid w:val="00574E61"/>
    <w:rsid w:val="00576A20"/>
    <w:rsid w:val="00577465"/>
    <w:rsid w:val="00577FAF"/>
    <w:rsid w:val="00580D1B"/>
    <w:rsid w:val="00582052"/>
    <w:rsid w:val="00584247"/>
    <w:rsid w:val="005847BF"/>
    <w:rsid w:val="00585E31"/>
    <w:rsid w:val="0058600D"/>
    <w:rsid w:val="00587F8B"/>
    <w:rsid w:val="0059080E"/>
    <w:rsid w:val="0059130D"/>
    <w:rsid w:val="005913EB"/>
    <w:rsid w:val="00595682"/>
    <w:rsid w:val="00595F32"/>
    <w:rsid w:val="005975F9"/>
    <w:rsid w:val="00597CFC"/>
    <w:rsid w:val="005A02B2"/>
    <w:rsid w:val="005A0416"/>
    <w:rsid w:val="005A4901"/>
    <w:rsid w:val="005A4E9B"/>
    <w:rsid w:val="005A5C52"/>
    <w:rsid w:val="005A61AA"/>
    <w:rsid w:val="005B0389"/>
    <w:rsid w:val="005B0D49"/>
    <w:rsid w:val="005B3FFC"/>
    <w:rsid w:val="005B44A0"/>
    <w:rsid w:val="005C17D5"/>
    <w:rsid w:val="005C1B16"/>
    <w:rsid w:val="005C1BB1"/>
    <w:rsid w:val="005C1DEF"/>
    <w:rsid w:val="005C23F4"/>
    <w:rsid w:val="005C2BD6"/>
    <w:rsid w:val="005C326F"/>
    <w:rsid w:val="005C3B40"/>
    <w:rsid w:val="005C495C"/>
    <w:rsid w:val="005C60B9"/>
    <w:rsid w:val="005C7E1D"/>
    <w:rsid w:val="005C7F7F"/>
    <w:rsid w:val="005D2283"/>
    <w:rsid w:val="005D2782"/>
    <w:rsid w:val="005D5981"/>
    <w:rsid w:val="005D6AE6"/>
    <w:rsid w:val="005D6D01"/>
    <w:rsid w:val="005D70D7"/>
    <w:rsid w:val="005E0343"/>
    <w:rsid w:val="005E06DC"/>
    <w:rsid w:val="005E11B5"/>
    <w:rsid w:val="005E1C85"/>
    <w:rsid w:val="005E2016"/>
    <w:rsid w:val="005E5B7F"/>
    <w:rsid w:val="005E65BF"/>
    <w:rsid w:val="005E65D9"/>
    <w:rsid w:val="005E65E8"/>
    <w:rsid w:val="005E696F"/>
    <w:rsid w:val="005F05DB"/>
    <w:rsid w:val="005F0A75"/>
    <w:rsid w:val="005F1CAB"/>
    <w:rsid w:val="005F43C4"/>
    <w:rsid w:val="005F5233"/>
    <w:rsid w:val="00600F31"/>
    <w:rsid w:val="0060155A"/>
    <w:rsid w:val="00601FE8"/>
    <w:rsid w:val="00603F6B"/>
    <w:rsid w:val="00603FB6"/>
    <w:rsid w:val="006048F7"/>
    <w:rsid w:val="00606C25"/>
    <w:rsid w:val="00607F60"/>
    <w:rsid w:val="00610864"/>
    <w:rsid w:val="00614DCE"/>
    <w:rsid w:val="00617B58"/>
    <w:rsid w:val="00622381"/>
    <w:rsid w:val="006225E8"/>
    <w:rsid w:val="006230DB"/>
    <w:rsid w:val="006242DF"/>
    <w:rsid w:val="00624379"/>
    <w:rsid w:val="00624899"/>
    <w:rsid w:val="00625B03"/>
    <w:rsid w:val="00625F99"/>
    <w:rsid w:val="006263AE"/>
    <w:rsid w:val="0063068F"/>
    <w:rsid w:val="00631DC8"/>
    <w:rsid w:val="00632B33"/>
    <w:rsid w:val="00632BA5"/>
    <w:rsid w:val="00634BFA"/>
    <w:rsid w:val="00637E15"/>
    <w:rsid w:val="00641AFC"/>
    <w:rsid w:val="006432C0"/>
    <w:rsid w:val="00645311"/>
    <w:rsid w:val="006459C5"/>
    <w:rsid w:val="00645F01"/>
    <w:rsid w:val="00646307"/>
    <w:rsid w:val="0064630F"/>
    <w:rsid w:val="00647555"/>
    <w:rsid w:val="00653417"/>
    <w:rsid w:val="006548FC"/>
    <w:rsid w:val="00660EDD"/>
    <w:rsid w:val="0066279E"/>
    <w:rsid w:val="00663BE1"/>
    <w:rsid w:val="006647B3"/>
    <w:rsid w:val="00664D7B"/>
    <w:rsid w:val="006701DF"/>
    <w:rsid w:val="00671019"/>
    <w:rsid w:val="006715C8"/>
    <w:rsid w:val="00672B21"/>
    <w:rsid w:val="00673297"/>
    <w:rsid w:val="00673492"/>
    <w:rsid w:val="006736D6"/>
    <w:rsid w:val="00675A6E"/>
    <w:rsid w:val="006765D5"/>
    <w:rsid w:val="0067701E"/>
    <w:rsid w:val="0067758A"/>
    <w:rsid w:val="0067762C"/>
    <w:rsid w:val="00680944"/>
    <w:rsid w:val="006809B5"/>
    <w:rsid w:val="00682762"/>
    <w:rsid w:val="00682B40"/>
    <w:rsid w:val="00684AFF"/>
    <w:rsid w:val="00684C61"/>
    <w:rsid w:val="00686261"/>
    <w:rsid w:val="006872A3"/>
    <w:rsid w:val="00687642"/>
    <w:rsid w:val="006876E4"/>
    <w:rsid w:val="006900B5"/>
    <w:rsid w:val="006906E1"/>
    <w:rsid w:val="006909AB"/>
    <w:rsid w:val="00690A35"/>
    <w:rsid w:val="0069357C"/>
    <w:rsid w:val="00693A63"/>
    <w:rsid w:val="00693CC5"/>
    <w:rsid w:val="0069607F"/>
    <w:rsid w:val="006960E9"/>
    <w:rsid w:val="00696709"/>
    <w:rsid w:val="00697F8C"/>
    <w:rsid w:val="006A0539"/>
    <w:rsid w:val="006A0AD3"/>
    <w:rsid w:val="006A1D87"/>
    <w:rsid w:val="006A2FE3"/>
    <w:rsid w:val="006A2FF7"/>
    <w:rsid w:val="006A3D52"/>
    <w:rsid w:val="006A4E72"/>
    <w:rsid w:val="006A6492"/>
    <w:rsid w:val="006A6AB1"/>
    <w:rsid w:val="006A7719"/>
    <w:rsid w:val="006B1580"/>
    <w:rsid w:val="006B2297"/>
    <w:rsid w:val="006B242C"/>
    <w:rsid w:val="006B2CAD"/>
    <w:rsid w:val="006B4C6B"/>
    <w:rsid w:val="006B5799"/>
    <w:rsid w:val="006B5ECC"/>
    <w:rsid w:val="006B61A2"/>
    <w:rsid w:val="006B6203"/>
    <w:rsid w:val="006B69C2"/>
    <w:rsid w:val="006B6C86"/>
    <w:rsid w:val="006B6FC1"/>
    <w:rsid w:val="006B73CE"/>
    <w:rsid w:val="006C1232"/>
    <w:rsid w:val="006C185A"/>
    <w:rsid w:val="006C1988"/>
    <w:rsid w:val="006C1E65"/>
    <w:rsid w:val="006C5300"/>
    <w:rsid w:val="006C5494"/>
    <w:rsid w:val="006C651E"/>
    <w:rsid w:val="006D0219"/>
    <w:rsid w:val="006D063C"/>
    <w:rsid w:val="006D1FC0"/>
    <w:rsid w:val="006D2969"/>
    <w:rsid w:val="006D29F6"/>
    <w:rsid w:val="006D3527"/>
    <w:rsid w:val="006D47C6"/>
    <w:rsid w:val="006D4DAD"/>
    <w:rsid w:val="006D5029"/>
    <w:rsid w:val="006D7FAE"/>
    <w:rsid w:val="006E053A"/>
    <w:rsid w:val="006E2FAE"/>
    <w:rsid w:val="006F0C58"/>
    <w:rsid w:val="006F1083"/>
    <w:rsid w:val="006F1477"/>
    <w:rsid w:val="006F21A9"/>
    <w:rsid w:val="006F2605"/>
    <w:rsid w:val="006F57B6"/>
    <w:rsid w:val="006F5EE5"/>
    <w:rsid w:val="006F758A"/>
    <w:rsid w:val="006F7F20"/>
    <w:rsid w:val="0070121D"/>
    <w:rsid w:val="007014CE"/>
    <w:rsid w:val="00701E4D"/>
    <w:rsid w:val="007026FF"/>
    <w:rsid w:val="00702ADB"/>
    <w:rsid w:val="007034C6"/>
    <w:rsid w:val="00703ED7"/>
    <w:rsid w:val="00705402"/>
    <w:rsid w:val="0070601C"/>
    <w:rsid w:val="00706636"/>
    <w:rsid w:val="00706C64"/>
    <w:rsid w:val="0070709A"/>
    <w:rsid w:val="00710F0C"/>
    <w:rsid w:val="00711DBA"/>
    <w:rsid w:val="00712095"/>
    <w:rsid w:val="00712335"/>
    <w:rsid w:val="00712752"/>
    <w:rsid w:val="007129CB"/>
    <w:rsid w:val="00712E57"/>
    <w:rsid w:val="007131E9"/>
    <w:rsid w:val="0071337F"/>
    <w:rsid w:val="007156D7"/>
    <w:rsid w:val="00720CF6"/>
    <w:rsid w:val="00720D18"/>
    <w:rsid w:val="007214E3"/>
    <w:rsid w:val="00723C8C"/>
    <w:rsid w:val="00723E91"/>
    <w:rsid w:val="00723FC1"/>
    <w:rsid w:val="00724338"/>
    <w:rsid w:val="00726131"/>
    <w:rsid w:val="00726A47"/>
    <w:rsid w:val="00726BD3"/>
    <w:rsid w:val="00727145"/>
    <w:rsid w:val="00735554"/>
    <w:rsid w:val="00736E46"/>
    <w:rsid w:val="00737047"/>
    <w:rsid w:val="007377DD"/>
    <w:rsid w:val="0074095C"/>
    <w:rsid w:val="007413A0"/>
    <w:rsid w:val="00741570"/>
    <w:rsid w:val="00742596"/>
    <w:rsid w:val="007427A7"/>
    <w:rsid w:val="00742CBB"/>
    <w:rsid w:val="007432AD"/>
    <w:rsid w:val="00743465"/>
    <w:rsid w:val="0074462D"/>
    <w:rsid w:val="00745D47"/>
    <w:rsid w:val="00747DE1"/>
    <w:rsid w:val="0075050D"/>
    <w:rsid w:val="00750AF1"/>
    <w:rsid w:val="00754AFB"/>
    <w:rsid w:val="00756E77"/>
    <w:rsid w:val="007621B7"/>
    <w:rsid w:val="0076351E"/>
    <w:rsid w:val="0076380D"/>
    <w:rsid w:val="00764189"/>
    <w:rsid w:val="007679E7"/>
    <w:rsid w:val="00775922"/>
    <w:rsid w:val="00775DF4"/>
    <w:rsid w:val="00777D57"/>
    <w:rsid w:val="00777D6E"/>
    <w:rsid w:val="00781412"/>
    <w:rsid w:val="0078322B"/>
    <w:rsid w:val="00783EA0"/>
    <w:rsid w:val="007843F0"/>
    <w:rsid w:val="007844DD"/>
    <w:rsid w:val="0078468D"/>
    <w:rsid w:val="0078502A"/>
    <w:rsid w:val="007857D2"/>
    <w:rsid w:val="0078699E"/>
    <w:rsid w:val="00787F03"/>
    <w:rsid w:val="00790BB4"/>
    <w:rsid w:val="00792612"/>
    <w:rsid w:val="00792B14"/>
    <w:rsid w:val="00792D34"/>
    <w:rsid w:val="00794204"/>
    <w:rsid w:val="00796220"/>
    <w:rsid w:val="0079640D"/>
    <w:rsid w:val="007A04D0"/>
    <w:rsid w:val="007A0571"/>
    <w:rsid w:val="007A17C0"/>
    <w:rsid w:val="007A1F06"/>
    <w:rsid w:val="007A2166"/>
    <w:rsid w:val="007A260F"/>
    <w:rsid w:val="007A3169"/>
    <w:rsid w:val="007A37D3"/>
    <w:rsid w:val="007A457A"/>
    <w:rsid w:val="007A4C0E"/>
    <w:rsid w:val="007A6E94"/>
    <w:rsid w:val="007A7431"/>
    <w:rsid w:val="007A755E"/>
    <w:rsid w:val="007B01AA"/>
    <w:rsid w:val="007B036F"/>
    <w:rsid w:val="007B04C4"/>
    <w:rsid w:val="007B1D3B"/>
    <w:rsid w:val="007B2D7E"/>
    <w:rsid w:val="007B44A5"/>
    <w:rsid w:val="007B48DF"/>
    <w:rsid w:val="007C0BF8"/>
    <w:rsid w:val="007C0D11"/>
    <w:rsid w:val="007C17DD"/>
    <w:rsid w:val="007C1B49"/>
    <w:rsid w:val="007C1CD2"/>
    <w:rsid w:val="007C5524"/>
    <w:rsid w:val="007C6078"/>
    <w:rsid w:val="007C73A1"/>
    <w:rsid w:val="007C742D"/>
    <w:rsid w:val="007C7A26"/>
    <w:rsid w:val="007D1FF4"/>
    <w:rsid w:val="007D62FA"/>
    <w:rsid w:val="007D79DC"/>
    <w:rsid w:val="007E1A10"/>
    <w:rsid w:val="007E22C3"/>
    <w:rsid w:val="007E3BA3"/>
    <w:rsid w:val="007E462C"/>
    <w:rsid w:val="007E521A"/>
    <w:rsid w:val="007E64BE"/>
    <w:rsid w:val="007E770F"/>
    <w:rsid w:val="007F0A7C"/>
    <w:rsid w:val="007F1763"/>
    <w:rsid w:val="007F34EA"/>
    <w:rsid w:val="007F45D1"/>
    <w:rsid w:val="007F63E8"/>
    <w:rsid w:val="007F6A0C"/>
    <w:rsid w:val="00800FA4"/>
    <w:rsid w:val="00801692"/>
    <w:rsid w:val="00801BBB"/>
    <w:rsid w:val="00802C0D"/>
    <w:rsid w:val="00803223"/>
    <w:rsid w:val="00805C2B"/>
    <w:rsid w:val="0080624B"/>
    <w:rsid w:val="00806E45"/>
    <w:rsid w:val="008101ED"/>
    <w:rsid w:val="00810A4B"/>
    <w:rsid w:val="008129A9"/>
    <w:rsid w:val="00814759"/>
    <w:rsid w:val="00814FD1"/>
    <w:rsid w:val="00815BD8"/>
    <w:rsid w:val="00815CBC"/>
    <w:rsid w:val="00821CF5"/>
    <w:rsid w:val="00830E9A"/>
    <w:rsid w:val="00832A6D"/>
    <w:rsid w:val="008333B4"/>
    <w:rsid w:val="008336A2"/>
    <w:rsid w:val="00833D62"/>
    <w:rsid w:val="00833F09"/>
    <w:rsid w:val="00836248"/>
    <w:rsid w:val="00836799"/>
    <w:rsid w:val="00836EF0"/>
    <w:rsid w:val="00842FEC"/>
    <w:rsid w:val="0084319C"/>
    <w:rsid w:val="0084479D"/>
    <w:rsid w:val="00845CAC"/>
    <w:rsid w:val="00845D02"/>
    <w:rsid w:val="0084701E"/>
    <w:rsid w:val="008473D4"/>
    <w:rsid w:val="00847FC0"/>
    <w:rsid w:val="0085300F"/>
    <w:rsid w:val="008535EF"/>
    <w:rsid w:val="00854640"/>
    <w:rsid w:val="0085752F"/>
    <w:rsid w:val="008619B1"/>
    <w:rsid w:val="00861CED"/>
    <w:rsid w:val="00862D68"/>
    <w:rsid w:val="008631D3"/>
    <w:rsid w:val="00867535"/>
    <w:rsid w:val="00870FE4"/>
    <w:rsid w:val="00872E67"/>
    <w:rsid w:val="008735C7"/>
    <w:rsid w:val="00873644"/>
    <w:rsid w:val="0087633A"/>
    <w:rsid w:val="008838A3"/>
    <w:rsid w:val="00883E28"/>
    <w:rsid w:val="00883EF5"/>
    <w:rsid w:val="008864BD"/>
    <w:rsid w:val="008901F2"/>
    <w:rsid w:val="00890798"/>
    <w:rsid w:val="008914A1"/>
    <w:rsid w:val="00892D87"/>
    <w:rsid w:val="008954B6"/>
    <w:rsid w:val="008954FE"/>
    <w:rsid w:val="00895675"/>
    <w:rsid w:val="0089575C"/>
    <w:rsid w:val="00895BBA"/>
    <w:rsid w:val="00897D82"/>
    <w:rsid w:val="008A2158"/>
    <w:rsid w:val="008A2414"/>
    <w:rsid w:val="008A3903"/>
    <w:rsid w:val="008A43E4"/>
    <w:rsid w:val="008A4760"/>
    <w:rsid w:val="008A5CD8"/>
    <w:rsid w:val="008A7C64"/>
    <w:rsid w:val="008B0D33"/>
    <w:rsid w:val="008B0FC2"/>
    <w:rsid w:val="008B12C7"/>
    <w:rsid w:val="008B14F7"/>
    <w:rsid w:val="008B1F11"/>
    <w:rsid w:val="008B3420"/>
    <w:rsid w:val="008B3BC3"/>
    <w:rsid w:val="008B3E23"/>
    <w:rsid w:val="008B4806"/>
    <w:rsid w:val="008B5094"/>
    <w:rsid w:val="008B554F"/>
    <w:rsid w:val="008B596C"/>
    <w:rsid w:val="008B638D"/>
    <w:rsid w:val="008B7B30"/>
    <w:rsid w:val="008C00E4"/>
    <w:rsid w:val="008C3764"/>
    <w:rsid w:val="008C3F49"/>
    <w:rsid w:val="008C40BA"/>
    <w:rsid w:val="008C5173"/>
    <w:rsid w:val="008C5797"/>
    <w:rsid w:val="008C646B"/>
    <w:rsid w:val="008C6D11"/>
    <w:rsid w:val="008D21D9"/>
    <w:rsid w:val="008D3120"/>
    <w:rsid w:val="008D4C59"/>
    <w:rsid w:val="008D553A"/>
    <w:rsid w:val="008D6172"/>
    <w:rsid w:val="008D79B5"/>
    <w:rsid w:val="008E02A0"/>
    <w:rsid w:val="008E19FC"/>
    <w:rsid w:val="008E274E"/>
    <w:rsid w:val="008E27C2"/>
    <w:rsid w:val="008E37C5"/>
    <w:rsid w:val="008E3AFD"/>
    <w:rsid w:val="008E3CA3"/>
    <w:rsid w:val="008E4FA0"/>
    <w:rsid w:val="008F021C"/>
    <w:rsid w:val="008F1DE2"/>
    <w:rsid w:val="008F29E7"/>
    <w:rsid w:val="008F2EE3"/>
    <w:rsid w:val="008F2FF0"/>
    <w:rsid w:val="008F3F5F"/>
    <w:rsid w:val="008F4EA4"/>
    <w:rsid w:val="008F4EF4"/>
    <w:rsid w:val="00902B04"/>
    <w:rsid w:val="00904EBD"/>
    <w:rsid w:val="00904F55"/>
    <w:rsid w:val="00906532"/>
    <w:rsid w:val="00907960"/>
    <w:rsid w:val="009114A9"/>
    <w:rsid w:val="009137C3"/>
    <w:rsid w:val="0091382B"/>
    <w:rsid w:val="00913B0A"/>
    <w:rsid w:val="00913B62"/>
    <w:rsid w:val="009143F9"/>
    <w:rsid w:val="009150F3"/>
    <w:rsid w:val="00915BEE"/>
    <w:rsid w:val="00917420"/>
    <w:rsid w:val="00920496"/>
    <w:rsid w:val="0092178C"/>
    <w:rsid w:val="0092230C"/>
    <w:rsid w:val="00926716"/>
    <w:rsid w:val="0093038E"/>
    <w:rsid w:val="00931576"/>
    <w:rsid w:val="00933E97"/>
    <w:rsid w:val="00934768"/>
    <w:rsid w:val="009348D1"/>
    <w:rsid w:val="0094273A"/>
    <w:rsid w:val="00942DB1"/>
    <w:rsid w:val="009458E6"/>
    <w:rsid w:val="00946471"/>
    <w:rsid w:val="00946E9A"/>
    <w:rsid w:val="009505C2"/>
    <w:rsid w:val="0095088F"/>
    <w:rsid w:val="00950EFB"/>
    <w:rsid w:val="0095253F"/>
    <w:rsid w:val="009558C7"/>
    <w:rsid w:val="00960082"/>
    <w:rsid w:val="00960CBC"/>
    <w:rsid w:val="0096199A"/>
    <w:rsid w:val="00962588"/>
    <w:rsid w:val="00962F90"/>
    <w:rsid w:val="00963709"/>
    <w:rsid w:val="009655B6"/>
    <w:rsid w:val="0096609D"/>
    <w:rsid w:val="00966214"/>
    <w:rsid w:val="00966EF8"/>
    <w:rsid w:val="00967120"/>
    <w:rsid w:val="00976E42"/>
    <w:rsid w:val="009778AA"/>
    <w:rsid w:val="00977B15"/>
    <w:rsid w:val="00983662"/>
    <w:rsid w:val="00986C39"/>
    <w:rsid w:val="0098779E"/>
    <w:rsid w:val="00987EB6"/>
    <w:rsid w:val="009902DB"/>
    <w:rsid w:val="009921D8"/>
    <w:rsid w:val="00992947"/>
    <w:rsid w:val="00993052"/>
    <w:rsid w:val="00993355"/>
    <w:rsid w:val="0099484F"/>
    <w:rsid w:val="00994DF9"/>
    <w:rsid w:val="00995032"/>
    <w:rsid w:val="00997B52"/>
    <w:rsid w:val="00997E55"/>
    <w:rsid w:val="009A2A2F"/>
    <w:rsid w:val="009A2CD9"/>
    <w:rsid w:val="009A51CA"/>
    <w:rsid w:val="009A70EB"/>
    <w:rsid w:val="009A7B37"/>
    <w:rsid w:val="009B076E"/>
    <w:rsid w:val="009B22D2"/>
    <w:rsid w:val="009B2625"/>
    <w:rsid w:val="009B27DD"/>
    <w:rsid w:val="009B7203"/>
    <w:rsid w:val="009B74AB"/>
    <w:rsid w:val="009C1C8B"/>
    <w:rsid w:val="009C1D86"/>
    <w:rsid w:val="009C3DFC"/>
    <w:rsid w:val="009C5CC7"/>
    <w:rsid w:val="009C67A1"/>
    <w:rsid w:val="009C7799"/>
    <w:rsid w:val="009D051F"/>
    <w:rsid w:val="009D1285"/>
    <w:rsid w:val="009D175C"/>
    <w:rsid w:val="009D2308"/>
    <w:rsid w:val="009D29CA"/>
    <w:rsid w:val="009D3054"/>
    <w:rsid w:val="009D31FF"/>
    <w:rsid w:val="009E0A7A"/>
    <w:rsid w:val="009E11D9"/>
    <w:rsid w:val="009E132E"/>
    <w:rsid w:val="009E3A82"/>
    <w:rsid w:val="009E48EB"/>
    <w:rsid w:val="009E61C8"/>
    <w:rsid w:val="009E6254"/>
    <w:rsid w:val="009F1CA0"/>
    <w:rsid w:val="009F49DD"/>
    <w:rsid w:val="009F4D8D"/>
    <w:rsid w:val="00A00D57"/>
    <w:rsid w:val="00A02A80"/>
    <w:rsid w:val="00A05A04"/>
    <w:rsid w:val="00A05DF3"/>
    <w:rsid w:val="00A05EA3"/>
    <w:rsid w:val="00A1027B"/>
    <w:rsid w:val="00A104B7"/>
    <w:rsid w:val="00A121F5"/>
    <w:rsid w:val="00A12447"/>
    <w:rsid w:val="00A13D00"/>
    <w:rsid w:val="00A148C5"/>
    <w:rsid w:val="00A14EFD"/>
    <w:rsid w:val="00A20932"/>
    <w:rsid w:val="00A21739"/>
    <w:rsid w:val="00A27286"/>
    <w:rsid w:val="00A3164C"/>
    <w:rsid w:val="00A3294D"/>
    <w:rsid w:val="00A340EC"/>
    <w:rsid w:val="00A34C38"/>
    <w:rsid w:val="00A34F3E"/>
    <w:rsid w:val="00A36B00"/>
    <w:rsid w:val="00A404D5"/>
    <w:rsid w:val="00A417C2"/>
    <w:rsid w:val="00A423BF"/>
    <w:rsid w:val="00A42639"/>
    <w:rsid w:val="00A43497"/>
    <w:rsid w:val="00A4636D"/>
    <w:rsid w:val="00A46B14"/>
    <w:rsid w:val="00A50A63"/>
    <w:rsid w:val="00A51695"/>
    <w:rsid w:val="00A529A9"/>
    <w:rsid w:val="00A52D95"/>
    <w:rsid w:val="00A53213"/>
    <w:rsid w:val="00A53906"/>
    <w:rsid w:val="00A5680F"/>
    <w:rsid w:val="00A57627"/>
    <w:rsid w:val="00A60233"/>
    <w:rsid w:val="00A6052C"/>
    <w:rsid w:val="00A62CF1"/>
    <w:rsid w:val="00A636FE"/>
    <w:rsid w:val="00A6376E"/>
    <w:rsid w:val="00A63ACF"/>
    <w:rsid w:val="00A63C3B"/>
    <w:rsid w:val="00A64CF6"/>
    <w:rsid w:val="00A65958"/>
    <w:rsid w:val="00A66A5D"/>
    <w:rsid w:val="00A678B9"/>
    <w:rsid w:val="00A67944"/>
    <w:rsid w:val="00A71F5E"/>
    <w:rsid w:val="00A73B26"/>
    <w:rsid w:val="00A76276"/>
    <w:rsid w:val="00A7668F"/>
    <w:rsid w:val="00A77B35"/>
    <w:rsid w:val="00A812F5"/>
    <w:rsid w:val="00A82922"/>
    <w:rsid w:val="00A83A5A"/>
    <w:rsid w:val="00A83B32"/>
    <w:rsid w:val="00A8481C"/>
    <w:rsid w:val="00A84C23"/>
    <w:rsid w:val="00A856E5"/>
    <w:rsid w:val="00A8691A"/>
    <w:rsid w:val="00A90E52"/>
    <w:rsid w:val="00A92D43"/>
    <w:rsid w:val="00A94C89"/>
    <w:rsid w:val="00A95144"/>
    <w:rsid w:val="00A9727A"/>
    <w:rsid w:val="00A97C4E"/>
    <w:rsid w:val="00AA38DE"/>
    <w:rsid w:val="00AA4BE3"/>
    <w:rsid w:val="00AA4E23"/>
    <w:rsid w:val="00AA4FE0"/>
    <w:rsid w:val="00AA5E53"/>
    <w:rsid w:val="00AA6691"/>
    <w:rsid w:val="00AA66C2"/>
    <w:rsid w:val="00AA6F1C"/>
    <w:rsid w:val="00AB10F7"/>
    <w:rsid w:val="00AB17CC"/>
    <w:rsid w:val="00AB3BE8"/>
    <w:rsid w:val="00AB50EC"/>
    <w:rsid w:val="00AB5FCE"/>
    <w:rsid w:val="00AB6405"/>
    <w:rsid w:val="00AB6574"/>
    <w:rsid w:val="00AC050A"/>
    <w:rsid w:val="00AC1803"/>
    <w:rsid w:val="00AC248E"/>
    <w:rsid w:val="00AC3617"/>
    <w:rsid w:val="00AC3D12"/>
    <w:rsid w:val="00AC5363"/>
    <w:rsid w:val="00AC557B"/>
    <w:rsid w:val="00AC5628"/>
    <w:rsid w:val="00AC7460"/>
    <w:rsid w:val="00AD01E2"/>
    <w:rsid w:val="00AD0FD9"/>
    <w:rsid w:val="00AD1491"/>
    <w:rsid w:val="00AD1F15"/>
    <w:rsid w:val="00AD56C2"/>
    <w:rsid w:val="00AE04C4"/>
    <w:rsid w:val="00AE19C4"/>
    <w:rsid w:val="00AE2223"/>
    <w:rsid w:val="00AE2299"/>
    <w:rsid w:val="00AE38C3"/>
    <w:rsid w:val="00AE509A"/>
    <w:rsid w:val="00AF0085"/>
    <w:rsid w:val="00AF1998"/>
    <w:rsid w:val="00AF2064"/>
    <w:rsid w:val="00AF24E8"/>
    <w:rsid w:val="00AF259D"/>
    <w:rsid w:val="00AF4484"/>
    <w:rsid w:val="00AF63B4"/>
    <w:rsid w:val="00AF6E40"/>
    <w:rsid w:val="00AF7691"/>
    <w:rsid w:val="00B00FBF"/>
    <w:rsid w:val="00B012FF"/>
    <w:rsid w:val="00B03165"/>
    <w:rsid w:val="00B03779"/>
    <w:rsid w:val="00B04004"/>
    <w:rsid w:val="00B04846"/>
    <w:rsid w:val="00B04D70"/>
    <w:rsid w:val="00B05AA2"/>
    <w:rsid w:val="00B05ADF"/>
    <w:rsid w:val="00B06B42"/>
    <w:rsid w:val="00B06CF4"/>
    <w:rsid w:val="00B11518"/>
    <w:rsid w:val="00B12E24"/>
    <w:rsid w:val="00B1362B"/>
    <w:rsid w:val="00B1766A"/>
    <w:rsid w:val="00B20D69"/>
    <w:rsid w:val="00B21BD2"/>
    <w:rsid w:val="00B222D6"/>
    <w:rsid w:val="00B2243A"/>
    <w:rsid w:val="00B226AA"/>
    <w:rsid w:val="00B250E7"/>
    <w:rsid w:val="00B253C8"/>
    <w:rsid w:val="00B265EC"/>
    <w:rsid w:val="00B31B33"/>
    <w:rsid w:val="00B334AC"/>
    <w:rsid w:val="00B3380F"/>
    <w:rsid w:val="00B364A6"/>
    <w:rsid w:val="00B373D8"/>
    <w:rsid w:val="00B37DC8"/>
    <w:rsid w:val="00B37F83"/>
    <w:rsid w:val="00B41A93"/>
    <w:rsid w:val="00B4264F"/>
    <w:rsid w:val="00B44869"/>
    <w:rsid w:val="00B46923"/>
    <w:rsid w:val="00B47361"/>
    <w:rsid w:val="00B4756B"/>
    <w:rsid w:val="00B50652"/>
    <w:rsid w:val="00B52AE6"/>
    <w:rsid w:val="00B52B59"/>
    <w:rsid w:val="00B536E3"/>
    <w:rsid w:val="00B53DEA"/>
    <w:rsid w:val="00B54C9C"/>
    <w:rsid w:val="00B55FB9"/>
    <w:rsid w:val="00B5657F"/>
    <w:rsid w:val="00B607BD"/>
    <w:rsid w:val="00B60ACB"/>
    <w:rsid w:val="00B612EC"/>
    <w:rsid w:val="00B61B7A"/>
    <w:rsid w:val="00B66332"/>
    <w:rsid w:val="00B66B56"/>
    <w:rsid w:val="00B67806"/>
    <w:rsid w:val="00B713E2"/>
    <w:rsid w:val="00B725CD"/>
    <w:rsid w:val="00B737C9"/>
    <w:rsid w:val="00B73985"/>
    <w:rsid w:val="00B7402F"/>
    <w:rsid w:val="00B74A28"/>
    <w:rsid w:val="00B74D7C"/>
    <w:rsid w:val="00B751CF"/>
    <w:rsid w:val="00B75EB7"/>
    <w:rsid w:val="00B761FC"/>
    <w:rsid w:val="00B765CB"/>
    <w:rsid w:val="00B77015"/>
    <w:rsid w:val="00B826AB"/>
    <w:rsid w:val="00B82F94"/>
    <w:rsid w:val="00B84A90"/>
    <w:rsid w:val="00B84D5E"/>
    <w:rsid w:val="00B85A17"/>
    <w:rsid w:val="00B92349"/>
    <w:rsid w:val="00B9348E"/>
    <w:rsid w:val="00B943CC"/>
    <w:rsid w:val="00B957B9"/>
    <w:rsid w:val="00B968EC"/>
    <w:rsid w:val="00B96993"/>
    <w:rsid w:val="00B969E2"/>
    <w:rsid w:val="00B97671"/>
    <w:rsid w:val="00BA00F7"/>
    <w:rsid w:val="00BA058C"/>
    <w:rsid w:val="00BA10D9"/>
    <w:rsid w:val="00BA2A04"/>
    <w:rsid w:val="00BA4775"/>
    <w:rsid w:val="00BA55F3"/>
    <w:rsid w:val="00BA5D58"/>
    <w:rsid w:val="00BA60E5"/>
    <w:rsid w:val="00BA6E6B"/>
    <w:rsid w:val="00BB0FCC"/>
    <w:rsid w:val="00BB1868"/>
    <w:rsid w:val="00BB34AC"/>
    <w:rsid w:val="00BB35F1"/>
    <w:rsid w:val="00BB63B8"/>
    <w:rsid w:val="00BB65B9"/>
    <w:rsid w:val="00BB71DB"/>
    <w:rsid w:val="00BB79A4"/>
    <w:rsid w:val="00BC0D12"/>
    <w:rsid w:val="00BC1E70"/>
    <w:rsid w:val="00BC3067"/>
    <w:rsid w:val="00BC363D"/>
    <w:rsid w:val="00BC703F"/>
    <w:rsid w:val="00BC7589"/>
    <w:rsid w:val="00BD0D0F"/>
    <w:rsid w:val="00BD1004"/>
    <w:rsid w:val="00BD1C99"/>
    <w:rsid w:val="00BD4965"/>
    <w:rsid w:val="00BD4B21"/>
    <w:rsid w:val="00BE0250"/>
    <w:rsid w:val="00BE4754"/>
    <w:rsid w:val="00BE582E"/>
    <w:rsid w:val="00BE6CAC"/>
    <w:rsid w:val="00BF1598"/>
    <w:rsid w:val="00BF3A26"/>
    <w:rsid w:val="00BF49D5"/>
    <w:rsid w:val="00BF626D"/>
    <w:rsid w:val="00BF6C02"/>
    <w:rsid w:val="00C00CE2"/>
    <w:rsid w:val="00C0191B"/>
    <w:rsid w:val="00C01E64"/>
    <w:rsid w:val="00C02A2A"/>
    <w:rsid w:val="00C03C7A"/>
    <w:rsid w:val="00C045AD"/>
    <w:rsid w:val="00C04684"/>
    <w:rsid w:val="00C05DD5"/>
    <w:rsid w:val="00C067EC"/>
    <w:rsid w:val="00C14C08"/>
    <w:rsid w:val="00C15D52"/>
    <w:rsid w:val="00C16827"/>
    <w:rsid w:val="00C17499"/>
    <w:rsid w:val="00C175CE"/>
    <w:rsid w:val="00C17825"/>
    <w:rsid w:val="00C218D1"/>
    <w:rsid w:val="00C21F95"/>
    <w:rsid w:val="00C237F0"/>
    <w:rsid w:val="00C25A25"/>
    <w:rsid w:val="00C2684E"/>
    <w:rsid w:val="00C27448"/>
    <w:rsid w:val="00C30364"/>
    <w:rsid w:val="00C31C8F"/>
    <w:rsid w:val="00C31DE3"/>
    <w:rsid w:val="00C32A5A"/>
    <w:rsid w:val="00C33B4F"/>
    <w:rsid w:val="00C36661"/>
    <w:rsid w:val="00C36A22"/>
    <w:rsid w:val="00C4149A"/>
    <w:rsid w:val="00C4175C"/>
    <w:rsid w:val="00C41D2A"/>
    <w:rsid w:val="00C43081"/>
    <w:rsid w:val="00C44496"/>
    <w:rsid w:val="00C44E2A"/>
    <w:rsid w:val="00C45D35"/>
    <w:rsid w:val="00C46A35"/>
    <w:rsid w:val="00C47B5A"/>
    <w:rsid w:val="00C51A97"/>
    <w:rsid w:val="00C533D0"/>
    <w:rsid w:val="00C53E5E"/>
    <w:rsid w:val="00C541D9"/>
    <w:rsid w:val="00C54735"/>
    <w:rsid w:val="00C5520A"/>
    <w:rsid w:val="00C5556D"/>
    <w:rsid w:val="00C568D6"/>
    <w:rsid w:val="00C56B03"/>
    <w:rsid w:val="00C61B44"/>
    <w:rsid w:val="00C63DBE"/>
    <w:rsid w:val="00C6690A"/>
    <w:rsid w:val="00C67E04"/>
    <w:rsid w:val="00C708FC"/>
    <w:rsid w:val="00C70D07"/>
    <w:rsid w:val="00C7265E"/>
    <w:rsid w:val="00C727EC"/>
    <w:rsid w:val="00C72E76"/>
    <w:rsid w:val="00C750BB"/>
    <w:rsid w:val="00C76607"/>
    <w:rsid w:val="00C82F9D"/>
    <w:rsid w:val="00C8346B"/>
    <w:rsid w:val="00C83718"/>
    <w:rsid w:val="00C84377"/>
    <w:rsid w:val="00C8762A"/>
    <w:rsid w:val="00C87C5F"/>
    <w:rsid w:val="00C90D06"/>
    <w:rsid w:val="00C93EE9"/>
    <w:rsid w:val="00C957D3"/>
    <w:rsid w:val="00C96BC2"/>
    <w:rsid w:val="00CA17EA"/>
    <w:rsid w:val="00CA403E"/>
    <w:rsid w:val="00CA6BC9"/>
    <w:rsid w:val="00CA6D19"/>
    <w:rsid w:val="00CB0BF4"/>
    <w:rsid w:val="00CB1D22"/>
    <w:rsid w:val="00CB36C7"/>
    <w:rsid w:val="00CB404E"/>
    <w:rsid w:val="00CB5FB3"/>
    <w:rsid w:val="00CC0096"/>
    <w:rsid w:val="00CC03A5"/>
    <w:rsid w:val="00CC1BB3"/>
    <w:rsid w:val="00CC21E2"/>
    <w:rsid w:val="00CC225C"/>
    <w:rsid w:val="00CC27F8"/>
    <w:rsid w:val="00CC6D85"/>
    <w:rsid w:val="00CC723C"/>
    <w:rsid w:val="00CC7EFC"/>
    <w:rsid w:val="00CD0559"/>
    <w:rsid w:val="00CD0F0F"/>
    <w:rsid w:val="00CD24A0"/>
    <w:rsid w:val="00CD35FE"/>
    <w:rsid w:val="00CD36A3"/>
    <w:rsid w:val="00CD3821"/>
    <w:rsid w:val="00CD6230"/>
    <w:rsid w:val="00CE0309"/>
    <w:rsid w:val="00CE0E74"/>
    <w:rsid w:val="00CE18C9"/>
    <w:rsid w:val="00CE18FE"/>
    <w:rsid w:val="00CE6A81"/>
    <w:rsid w:val="00CE7D94"/>
    <w:rsid w:val="00CF0ACF"/>
    <w:rsid w:val="00CF3CC3"/>
    <w:rsid w:val="00CF6359"/>
    <w:rsid w:val="00CF6D64"/>
    <w:rsid w:val="00CF7BEF"/>
    <w:rsid w:val="00D078E2"/>
    <w:rsid w:val="00D07D00"/>
    <w:rsid w:val="00D12D18"/>
    <w:rsid w:val="00D134F4"/>
    <w:rsid w:val="00D15A78"/>
    <w:rsid w:val="00D15DE5"/>
    <w:rsid w:val="00D16502"/>
    <w:rsid w:val="00D1691C"/>
    <w:rsid w:val="00D2060E"/>
    <w:rsid w:val="00D207BC"/>
    <w:rsid w:val="00D21515"/>
    <w:rsid w:val="00D220FF"/>
    <w:rsid w:val="00D23749"/>
    <w:rsid w:val="00D23C8D"/>
    <w:rsid w:val="00D24E93"/>
    <w:rsid w:val="00D25441"/>
    <w:rsid w:val="00D27884"/>
    <w:rsid w:val="00D30AA4"/>
    <w:rsid w:val="00D33B0D"/>
    <w:rsid w:val="00D33DA1"/>
    <w:rsid w:val="00D33E3F"/>
    <w:rsid w:val="00D35D88"/>
    <w:rsid w:val="00D372E6"/>
    <w:rsid w:val="00D4028C"/>
    <w:rsid w:val="00D41820"/>
    <w:rsid w:val="00D42250"/>
    <w:rsid w:val="00D42E37"/>
    <w:rsid w:val="00D43225"/>
    <w:rsid w:val="00D446F9"/>
    <w:rsid w:val="00D448E4"/>
    <w:rsid w:val="00D467E3"/>
    <w:rsid w:val="00D504FB"/>
    <w:rsid w:val="00D522A2"/>
    <w:rsid w:val="00D55A3E"/>
    <w:rsid w:val="00D55B71"/>
    <w:rsid w:val="00D5736E"/>
    <w:rsid w:val="00D5769C"/>
    <w:rsid w:val="00D6011A"/>
    <w:rsid w:val="00D620D1"/>
    <w:rsid w:val="00D62203"/>
    <w:rsid w:val="00D62689"/>
    <w:rsid w:val="00D65D5E"/>
    <w:rsid w:val="00D65DE9"/>
    <w:rsid w:val="00D65E10"/>
    <w:rsid w:val="00D674CA"/>
    <w:rsid w:val="00D67AFE"/>
    <w:rsid w:val="00D7610D"/>
    <w:rsid w:val="00D7611D"/>
    <w:rsid w:val="00D77CB5"/>
    <w:rsid w:val="00D813CA"/>
    <w:rsid w:val="00D81A69"/>
    <w:rsid w:val="00D81DAC"/>
    <w:rsid w:val="00D823E1"/>
    <w:rsid w:val="00D82629"/>
    <w:rsid w:val="00D86732"/>
    <w:rsid w:val="00D87D87"/>
    <w:rsid w:val="00D90035"/>
    <w:rsid w:val="00D9013C"/>
    <w:rsid w:val="00D905EB"/>
    <w:rsid w:val="00D912E0"/>
    <w:rsid w:val="00D91C05"/>
    <w:rsid w:val="00D92914"/>
    <w:rsid w:val="00D93839"/>
    <w:rsid w:val="00D93C4D"/>
    <w:rsid w:val="00D959F0"/>
    <w:rsid w:val="00DA1E9D"/>
    <w:rsid w:val="00DA22ED"/>
    <w:rsid w:val="00DA4373"/>
    <w:rsid w:val="00DA4FB4"/>
    <w:rsid w:val="00DA673A"/>
    <w:rsid w:val="00DA6796"/>
    <w:rsid w:val="00DA6EB5"/>
    <w:rsid w:val="00DB0B48"/>
    <w:rsid w:val="00DB12E4"/>
    <w:rsid w:val="00DB227A"/>
    <w:rsid w:val="00DB4235"/>
    <w:rsid w:val="00DB5567"/>
    <w:rsid w:val="00DC0610"/>
    <w:rsid w:val="00DC0E3A"/>
    <w:rsid w:val="00DC1769"/>
    <w:rsid w:val="00DC35C6"/>
    <w:rsid w:val="00DC5123"/>
    <w:rsid w:val="00DC71E4"/>
    <w:rsid w:val="00DC7E98"/>
    <w:rsid w:val="00DD1784"/>
    <w:rsid w:val="00DD20F8"/>
    <w:rsid w:val="00DD2A88"/>
    <w:rsid w:val="00DD4265"/>
    <w:rsid w:val="00DD6F2E"/>
    <w:rsid w:val="00DE1CC1"/>
    <w:rsid w:val="00DE283A"/>
    <w:rsid w:val="00DE2DC7"/>
    <w:rsid w:val="00DE2FF9"/>
    <w:rsid w:val="00DE327F"/>
    <w:rsid w:val="00DE3483"/>
    <w:rsid w:val="00DE52E6"/>
    <w:rsid w:val="00DE5CB4"/>
    <w:rsid w:val="00DE5DC7"/>
    <w:rsid w:val="00DE6222"/>
    <w:rsid w:val="00DE670D"/>
    <w:rsid w:val="00DE7018"/>
    <w:rsid w:val="00DF0428"/>
    <w:rsid w:val="00DF1CBB"/>
    <w:rsid w:val="00DF225D"/>
    <w:rsid w:val="00DF3402"/>
    <w:rsid w:val="00DF3D8F"/>
    <w:rsid w:val="00DF428A"/>
    <w:rsid w:val="00DF6B79"/>
    <w:rsid w:val="00DF7B16"/>
    <w:rsid w:val="00E01FB1"/>
    <w:rsid w:val="00E02401"/>
    <w:rsid w:val="00E02E03"/>
    <w:rsid w:val="00E03590"/>
    <w:rsid w:val="00E03B75"/>
    <w:rsid w:val="00E04242"/>
    <w:rsid w:val="00E04DA8"/>
    <w:rsid w:val="00E05F6A"/>
    <w:rsid w:val="00E05FEC"/>
    <w:rsid w:val="00E063DE"/>
    <w:rsid w:val="00E07C2D"/>
    <w:rsid w:val="00E10633"/>
    <w:rsid w:val="00E11A21"/>
    <w:rsid w:val="00E120C3"/>
    <w:rsid w:val="00E1385F"/>
    <w:rsid w:val="00E139C0"/>
    <w:rsid w:val="00E13D91"/>
    <w:rsid w:val="00E15578"/>
    <w:rsid w:val="00E166F8"/>
    <w:rsid w:val="00E1670C"/>
    <w:rsid w:val="00E16B34"/>
    <w:rsid w:val="00E16D0E"/>
    <w:rsid w:val="00E17C2A"/>
    <w:rsid w:val="00E17CAD"/>
    <w:rsid w:val="00E203AC"/>
    <w:rsid w:val="00E223E7"/>
    <w:rsid w:val="00E229A9"/>
    <w:rsid w:val="00E2380E"/>
    <w:rsid w:val="00E23CCC"/>
    <w:rsid w:val="00E23E39"/>
    <w:rsid w:val="00E249FE"/>
    <w:rsid w:val="00E25913"/>
    <w:rsid w:val="00E25C45"/>
    <w:rsid w:val="00E266A3"/>
    <w:rsid w:val="00E27344"/>
    <w:rsid w:val="00E302BC"/>
    <w:rsid w:val="00E30434"/>
    <w:rsid w:val="00E30CC4"/>
    <w:rsid w:val="00E31BF9"/>
    <w:rsid w:val="00E32226"/>
    <w:rsid w:val="00E359F9"/>
    <w:rsid w:val="00E41B3B"/>
    <w:rsid w:val="00E422E1"/>
    <w:rsid w:val="00E447D8"/>
    <w:rsid w:val="00E44A12"/>
    <w:rsid w:val="00E468A3"/>
    <w:rsid w:val="00E513AC"/>
    <w:rsid w:val="00E53828"/>
    <w:rsid w:val="00E539DF"/>
    <w:rsid w:val="00E54900"/>
    <w:rsid w:val="00E5521C"/>
    <w:rsid w:val="00E60092"/>
    <w:rsid w:val="00E60173"/>
    <w:rsid w:val="00E60B9A"/>
    <w:rsid w:val="00E610BA"/>
    <w:rsid w:val="00E64637"/>
    <w:rsid w:val="00E659EB"/>
    <w:rsid w:val="00E7037C"/>
    <w:rsid w:val="00E708CB"/>
    <w:rsid w:val="00E7251D"/>
    <w:rsid w:val="00E73281"/>
    <w:rsid w:val="00E738A1"/>
    <w:rsid w:val="00E77BB0"/>
    <w:rsid w:val="00E806C6"/>
    <w:rsid w:val="00E81E66"/>
    <w:rsid w:val="00E83379"/>
    <w:rsid w:val="00E841DA"/>
    <w:rsid w:val="00E84CD4"/>
    <w:rsid w:val="00E85655"/>
    <w:rsid w:val="00E86DDE"/>
    <w:rsid w:val="00E92B8F"/>
    <w:rsid w:val="00E92C72"/>
    <w:rsid w:val="00E939E3"/>
    <w:rsid w:val="00E94978"/>
    <w:rsid w:val="00E949F6"/>
    <w:rsid w:val="00E94F83"/>
    <w:rsid w:val="00E9669E"/>
    <w:rsid w:val="00E97D9E"/>
    <w:rsid w:val="00EA0330"/>
    <w:rsid w:val="00EA06DD"/>
    <w:rsid w:val="00EA168B"/>
    <w:rsid w:val="00EA18DA"/>
    <w:rsid w:val="00EA262B"/>
    <w:rsid w:val="00EA286C"/>
    <w:rsid w:val="00EA380E"/>
    <w:rsid w:val="00EA4ACC"/>
    <w:rsid w:val="00EA4E06"/>
    <w:rsid w:val="00EA75D0"/>
    <w:rsid w:val="00EA783E"/>
    <w:rsid w:val="00EB09D0"/>
    <w:rsid w:val="00EB1223"/>
    <w:rsid w:val="00EB1605"/>
    <w:rsid w:val="00EB2269"/>
    <w:rsid w:val="00EB3645"/>
    <w:rsid w:val="00EB5759"/>
    <w:rsid w:val="00EB591D"/>
    <w:rsid w:val="00EB59E8"/>
    <w:rsid w:val="00EB6E48"/>
    <w:rsid w:val="00EB6F7C"/>
    <w:rsid w:val="00EB713D"/>
    <w:rsid w:val="00EB7DB1"/>
    <w:rsid w:val="00EC0A88"/>
    <w:rsid w:val="00EC2089"/>
    <w:rsid w:val="00EC3AC3"/>
    <w:rsid w:val="00EC6662"/>
    <w:rsid w:val="00EC667A"/>
    <w:rsid w:val="00EC685A"/>
    <w:rsid w:val="00EC7040"/>
    <w:rsid w:val="00EC7468"/>
    <w:rsid w:val="00ED027D"/>
    <w:rsid w:val="00ED0970"/>
    <w:rsid w:val="00ED1EE1"/>
    <w:rsid w:val="00ED2366"/>
    <w:rsid w:val="00ED54B0"/>
    <w:rsid w:val="00ED5691"/>
    <w:rsid w:val="00ED5802"/>
    <w:rsid w:val="00ED64C4"/>
    <w:rsid w:val="00ED6C64"/>
    <w:rsid w:val="00EE0A7F"/>
    <w:rsid w:val="00EE12E0"/>
    <w:rsid w:val="00EE19F2"/>
    <w:rsid w:val="00EE5151"/>
    <w:rsid w:val="00EE5D16"/>
    <w:rsid w:val="00EE6FFA"/>
    <w:rsid w:val="00EE7366"/>
    <w:rsid w:val="00EE7F56"/>
    <w:rsid w:val="00EF1DCD"/>
    <w:rsid w:val="00EF1F87"/>
    <w:rsid w:val="00EF4FE0"/>
    <w:rsid w:val="00EF62F6"/>
    <w:rsid w:val="00EF6B8A"/>
    <w:rsid w:val="00F00047"/>
    <w:rsid w:val="00F00789"/>
    <w:rsid w:val="00F013A5"/>
    <w:rsid w:val="00F0330A"/>
    <w:rsid w:val="00F05361"/>
    <w:rsid w:val="00F05D6A"/>
    <w:rsid w:val="00F07E2F"/>
    <w:rsid w:val="00F07F24"/>
    <w:rsid w:val="00F10B97"/>
    <w:rsid w:val="00F10F39"/>
    <w:rsid w:val="00F118D3"/>
    <w:rsid w:val="00F11D95"/>
    <w:rsid w:val="00F14914"/>
    <w:rsid w:val="00F16AF4"/>
    <w:rsid w:val="00F171D6"/>
    <w:rsid w:val="00F20A9C"/>
    <w:rsid w:val="00F278A6"/>
    <w:rsid w:val="00F3445A"/>
    <w:rsid w:val="00F35F14"/>
    <w:rsid w:val="00F36FBE"/>
    <w:rsid w:val="00F37D78"/>
    <w:rsid w:val="00F4028F"/>
    <w:rsid w:val="00F447D4"/>
    <w:rsid w:val="00F44ECC"/>
    <w:rsid w:val="00F45651"/>
    <w:rsid w:val="00F4586C"/>
    <w:rsid w:val="00F45EFF"/>
    <w:rsid w:val="00F4708D"/>
    <w:rsid w:val="00F502B8"/>
    <w:rsid w:val="00F50D42"/>
    <w:rsid w:val="00F51D5E"/>
    <w:rsid w:val="00F52B38"/>
    <w:rsid w:val="00F57A5C"/>
    <w:rsid w:val="00F62B98"/>
    <w:rsid w:val="00F647D6"/>
    <w:rsid w:val="00F65456"/>
    <w:rsid w:val="00F6599E"/>
    <w:rsid w:val="00F704FB"/>
    <w:rsid w:val="00F72C55"/>
    <w:rsid w:val="00F73C3C"/>
    <w:rsid w:val="00F7631A"/>
    <w:rsid w:val="00F77C36"/>
    <w:rsid w:val="00F8030A"/>
    <w:rsid w:val="00F815A8"/>
    <w:rsid w:val="00F83225"/>
    <w:rsid w:val="00F93110"/>
    <w:rsid w:val="00F95172"/>
    <w:rsid w:val="00F95BDE"/>
    <w:rsid w:val="00F96162"/>
    <w:rsid w:val="00F9631F"/>
    <w:rsid w:val="00F973D9"/>
    <w:rsid w:val="00F97485"/>
    <w:rsid w:val="00FA0760"/>
    <w:rsid w:val="00FA1E9A"/>
    <w:rsid w:val="00FA2043"/>
    <w:rsid w:val="00FA4A80"/>
    <w:rsid w:val="00FA7B41"/>
    <w:rsid w:val="00FB0E93"/>
    <w:rsid w:val="00FB2666"/>
    <w:rsid w:val="00FB2CFB"/>
    <w:rsid w:val="00FB4DBF"/>
    <w:rsid w:val="00FB6CCB"/>
    <w:rsid w:val="00FB7821"/>
    <w:rsid w:val="00FC0365"/>
    <w:rsid w:val="00FC1DF8"/>
    <w:rsid w:val="00FC22FD"/>
    <w:rsid w:val="00FC2345"/>
    <w:rsid w:val="00FC4EAA"/>
    <w:rsid w:val="00FC6112"/>
    <w:rsid w:val="00FC63CF"/>
    <w:rsid w:val="00FD1922"/>
    <w:rsid w:val="00FD1957"/>
    <w:rsid w:val="00FD5C7E"/>
    <w:rsid w:val="00FD5CA2"/>
    <w:rsid w:val="00FD61E3"/>
    <w:rsid w:val="00FD7811"/>
    <w:rsid w:val="00FE005A"/>
    <w:rsid w:val="00FE1422"/>
    <w:rsid w:val="00FE222B"/>
    <w:rsid w:val="00FE2CA6"/>
    <w:rsid w:val="00FE2D4C"/>
    <w:rsid w:val="00FE6F39"/>
    <w:rsid w:val="00FE709F"/>
    <w:rsid w:val="00FF0396"/>
    <w:rsid w:val="00FF11CE"/>
    <w:rsid w:val="00FF1BC7"/>
    <w:rsid w:val="00FF27B2"/>
    <w:rsid w:val="00FF4BB3"/>
    <w:rsid w:val="00FF5793"/>
    <w:rsid w:val="00FF5FA8"/>
    <w:rsid w:val="00FF690D"/>
    <w:rsid w:val="00FF74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C28F7"/>
  <w15:docId w15:val="{BB1E8827-D09B-418A-BD1D-07B9395D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93"/>
    <w:rPr>
      <w:snapToGrid w:val="0"/>
      <w:sz w:val="24"/>
      <w:lang w:val="en-GB" w:eastAsia="en-US"/>
    </w:rPr>
  </w:style>
  <w:style w:type="paragraph" w:styleId="Naslov1">
    <w:name w:val="heading 1"/>
    <w:basedOn w:val="Normal"/>
    <w:next w:val="Normal"/>
    <w:qFormat/>
    <w:rsid w:val="00646307"/>
    <w:pPr>
      <w:keepNext/>
      <w:spacing w:before="240" w:after="60"/>
      <w:outlineLvl w:val="0"/>
    </w:pPr>
    <w:rPr>
      <w:rFonts w:ascii="Arial" w:hAnsi="Arial"/>
      <w:b/>
      <w:kern w:val="28"/>
      <w:sz w:val="28"/>
    </w:rPr>
  </w:style>
  <w:style w:type="paragraph" w:styleId="Naslov2">
    <w:name w:val="heading 2"/>
    <w:basedOn w:val="Normal"/>
    <w:next w:val="Normal"/>
    <w:qFormat/>
    <w:rsid w:val="00646307"/>
    <w:pPr>
      <w:keepNext/>
      <w:keepLines/>
      <w:numPr>
        <w:ilvl w:val="1"/>
        <w:numId w:val="8"/>
      </w:numPr>
      <w:tabs>
        <w:tab w:val="num" w:pos="283"/>
      </w:tabs>
      <w:spacing w:after="120"/>
      <w:ind w:left="283" w:hanging="283"/>
      <w:jc w:val="both"/>
      <w:outlineLvl w:val="1"/>
    </w:pPr>
    <w:rPr>
      <w:b/>
    </w:rPr>
  </w:style>
  <w:style w:type="paragraph" w:styleId="Naslov3">
    <w:name w:val="heading 3"/>
    <w:basedOn w:val="Normal"/>
    <w:next w:val="Normal"/>
    <w:qFormat/>
    <w:rsid w:val="00646307"/>
    <w:pPr>
      <w:keepNext/>
      <w:numPr>
        <w:ilvl w:val="2"/>
        <w:numId w:val="8"/>
      </w:numPr>
      <w:tabs>
        <w:tab w:val="num" w:pos="283"/>
      </w:tabs>
      <w:spacing w:before="240" w:after="60"/>
      <w:ind w:left="283" w:hanging="283"/>
      <w:jc w:val="both"/>
      <w:outlineLvl w:val="2"/>
    </w:pPr>
    <w:rPr>
      <w:b/>
    </w:rPr>
  </w:style>
  <w:style w:type="paragraph" w:styleId="Naslov4">
    <w:name w:val="heading 4"/>
    <w:basedOn w:val="Normal"/>
    <w:next w:val="Text4"/>
    <w:qFormat/>
    <w:rsid w:val="00646307"/>
    <w:pPr>
      <w:keepNext/>
      <w:spacing w:after="240"/>
      <w:ind w:left="1984" w:hanging="782"/>
      <w:jc w:val="both"/>
      <w:outlineLvl w:val="3"/>
    </w:pPr>
  </w:style>
  <w:style w:type="paragraph" w:styleId="Naslov5">
    <w:name w:val="heading 5"/>
    <w:basedOn w:val="Normal"/>
    <w:next w:val="Normal"/>
    <w:qFormat/>
    <w:rsid w:val="00646307"/>
    <w:pPr>
      <w:numPr>
        <w:ilvl w:val="1"/>
        <w:numId w:val="7"/>
      </w:numPr>
      <w:tabs>
        <w:tab w:val="num" w:pos="0"/>
      </w:tabs>
      <w:spacing w:before="240" w:after="60"/>
      <w:jc w:val="both"/>
      <w:outlineLvl w:val="4"/>
    </w:pPr>
    <w:rPr>
      <w:rFonts w:ascii="Arial" w:hAnsi="Arial"/>
      <w:sz w:val="22"/>
    </w:rPr>
  </w:style>
  <w:style w:type="paragraph" w:styleId="Naslov6">
    <w:name w:val="heading 6"/>
    <w:basedOn w:val="Normal"/>
    <w:next w:val="Normal"/>
    <w:qFormat/>
    <w:rsid w:val="00646307"/>
    <w:pPr>
      <w:numPr>
        <w:ilvl w:val="2"/>
        <w:numId w:val="7"/>
      </w:numPr>
      <w:tabs>
        <w:tab w:val="num" w:pos="0"/>
      </w:tabs>
      <w:spacing w:before="240" w:after="60"/>
      <w:jc w:val="both"/>
      <w:outlineLvl w:val="5"/>
    </w:pPr>
    <w:rPr>
      <w:rFonts w:ascii="Arial" w:hAnsi="Arial"/>
      <w:i/>
      <w:sz w:val="22"/>
    </w:rPr>
  </w:style>
  <w:style w:type="paragraph" w:styleId="Naslov7">
    <w:name w:val="heading 7"/>
    <w:basedOn w:val="Normal"/>
    <w:next w:val="Normal"/>
    <w:qFormat/>
    <w:rsid w:val="00646307"/>
    <w:pPr>
      <w:numPr>
        <w:ilvl w:val="6"/>
        <w:numId w:val="7"/>
      </w:numPr>
      <w:tabs>
        <w:tab w:val="num" w:pos="0"/>
      </w:tabs>
      <w:spacing w:before="240" w:after="60"/>
      <w:jc w:val="both"/>
      <w:outlineLvl w:val="6"/>
    </w:pPr>
    <w:rPr>
      <w:rFonts w:ascii="Arial" w:hAnsi="Arial"/>
      <w:sz w:val="20"/>
    </w:rPr>
  </w:style>
  <w:style w:type="paragraph" w:styleId="Naslov8">
    <w:name w:val="heading 8"/>
    <w:basedOn w:val="Normal"/>
    <w:next w:val="Normal"/>
    <w:qFormat/>
    <w:rsid w:val="00646307"/>
    <w:pPr>
      <w:numPr>
        <w:ilvl w:val="7"/>
        <w:numId w:val="7"/>
      </w:numPr>
      <w:tabs>
        <w:tab w:val="num" w:pos="0"/>
      </w:tabs>
      <w:spacing w:before="240" w:after="60"/>
      <w:jc w:val="both"/>
      <w:outlineLvl w:val="7"/>
    </w:pPr>
    <w:rPr>
      <w:rFonts w:ascii="Arial" w:hAnsi="Arial"/>
      <w:i/>
      <w:sz w:val="20"/>
    </w:rPr>
  </w:style>
  <w:style w:type="paragraph" w:styleId="Naslov9">
    <w:name w:val="heading 9"/>
    <w:basedOn w:val="Normal"/>
    <w:next w:val="Normal"/>
    <w:qFormat/>
    <w:rsid w:val="00646307"/>
    <w:pPr>
      <w:numPr>
        <w:ilvl w:val="8"/>
        <w:numId w:val="7"/>
      </w:numPr>
      <w:tabs>
        <w:tab w:val="num" w:pos="0"/>
      </w:tabs>
      <w:spacing w:before="240" w:after="60"/>
      <w:jc w:val="both"/>
      <w:outlineLvl w:val="8"/>
    </w:pPr>
    <w:rPr>
      <w:rFonts w:ascii="Arial" w:hAnsi="Arial"/>
      <w:i/>
      <w:sz w:val="18"/>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4">
    <w:name w:val="Text 4"/>
    <w:basedOn w:val="Normal"/>
    <w:rsid w:val="00646307"/>
    <w:pPr>
      <w:tabs>
        <w:tab w:val="left" w:pos="2302"/>
      </w:tabs>
      <w:spacing w:after="240"/>
      <w:ind w:left="1202"/>
      <w:jc w:val="both"/>
    </w:pPr>
  </w:style>
  <w:style w:type="paragraph" w:customStyle="1" w:styleId="Application1">
    <w:name w:val="Application1"/>
    <w:basedOn w:val="Naslov1"/>
    <w:next w:val="Application2"/>
    <w:rsid w:val="00646307"/>
    <w:pPr>
      <w:pageBreakBefore/>
      <w:widowControl w:val="0"/>
      <w:numPr>
        <w:numId w:val="3"/>
      </w:numPr>
      <w:spacing w:before="0" w:after="480"/>
    </w:pPr>
    <w:rPr>
      <w:caps/>
    </w:rPr>
  </w:style>
  <w:style w:type="paragraph" w:customStyle="1" w:styleId="Application2">
    <w:name w:val="Application2"/>
    <w:basedOn w:val="Normal"/>
    <w:rsid w:val="00646307"/>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646307"/>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646307"/>
    <w:pPr>
      <w:numPr>
        <w:numId w:val="0"/>
      </w:numPr>
      <w:ind w:left="567"/>
    </w:pPr>
    <w:rPr>
      <w:sz w:val="20"/>
    </w:rPr>
  </w:style>
  <w:style w:type="paragraph" w:customStyle="1" w:styleId="Application5">
    <w:name w:val="Application5"/>
    <w:basedOn w:val="Application2"/>
    <w:autoRedefine/>
    <w:rsid w:val="00646307"/>
    <w:pPr>
      <w:numPr>
        <w:numId w:val="0"/>
      </w:numPr>
      <w:tabs>
        <w:tab w:val="clear" w:pos="567"/>
        <w:tab w:val="num" w:pos="0"/>
      </w:tabs>
      <w:ind w:left="360" w:hanging="360"/>
    </w:pPr>
    <w:rPr>
      <w:sz w:val="24"/>
    </w:rPr>
  </w:style>
  <w:style w:type="paragraph" w:customStyle="1" w:styleId="Article">
    <w:name w:val="Article"/>
    <w:basedOn w:val="Normal"/>
    <w:autoRedefine/>
    <w:rsid w:val="00646307"/>
    <w:rPr>
      <w:rFonts w:ascii="Arial" w:hAnsi="Arial"/>
      <w:b/>
      <w:sz w:val="22"/>
      <w:u w:val="single"/>
    </w:rPr>
  </w:style>
  <w:style w:type="paragraph" w:customStyle="1" w:styleId="Clause">
    <w:name w:val="Clause"/>
    <w:basedOn w:val="Normal"/>
    <w:autoRedefine/>
    <w:rsid w:val="00646307"/>
    <w:pPr>
      <w:numPr>
        <w:numId w:val="6"/>
      </w:numPr>
    </w:pPr>
    <w:rPr>
      <w:rFonts w:ascii="Arial" w:hAnsi="Arial"/>
      <w:sz w:val="22"/>
    </w:rPr>
  </w:style>
  <w:style w:type="paragraph" w:customStyle="1" w:styleId="NumPar4">
    <w:name w:val="NumPar 4"/>
    <w:basedOn w:val="Naslov4"/>
    <w:next w:val="Text4"/>
    <w:rsid w:val="00646307"/>
    <w:pPr>
      <w:keepNext w:val="0"/>
    </w:pPr>
  </w:style>
  <w:style w:type="paragraph" w:styleId="Naslov">
    <w:name w:val="Title"/>
    <w:basedOn w:val="Normal"/>
    <w:next w:val="SubTitle1"/>
    <w:qFormat/>
    <w:rsid w:val="00646307"/>
    <w:pPr>
      <w:spacing w:after="480"/>
      <w:jc w:val="center"/>
    </w:pPr>
    <w:rPr>
      <w:b/>
      <w:sz w:val="48"/>
    </w:rPr>
  </w:style>
  <w:style w:type="paragraph" w:customStyle="1" w:styleId="SubTitle1">
    <w:name w:val="SubTitle 1"/>
    <w:basedOn w:val="Normal"/>
    <w:next w:val="SubTitle2"/>
    <w:rsid w:val="00646307"/>
    <w:pPr>
      <w:spacing w:after="240"/>
      <w:jc w:val="center"/>
    </w:pPr>
    <w:rPr>
      <w:b/>
      <w:sz w:val="40"/>
    </w:rPr>
  </w:style>
  <w:style w:type="paragraph" w:customStyle="1" w:styleId="SubTitle2">
    <w:name w:val="SubTitle 2"/>
    <w:basedOn w:val="Normal"/>
    <w:rsid w:val="00646307"/>
    <w:pPr>
      <w:spacing w:after="240"/>
      <w:jc w:val="center"/>
    </w:pPr>
    <w:rPr>
      <w:b/>
      <w:sz w:val="32"/>
    </w:rPr>
  </w:style>
  <w:style w:type="paragraph" w:customStyle="1" w:styleId="PartTitle">
    <w:name w:val="PartTitle"/>
    <w:basedOn w:val="Normal"/>
    <w:next w:val="ChapterTitle"/>
    <w:rsid w:val="00646307"/>
    <w:pPr>
      <w:keepNext/>
      <w:pageBreakBefore/>
      <w:spacing w:after="480"/>
      <w:jc w:val="center"/>
    </w:pPr>
    <w:rPr>
      <w:b/>
      <w:sz w:val="36"/>
    </w:rPr>
  </w:style>
  <w:style w:type="paragraph" w:customStyle="1" w:styleId="ChapterTitle">
    <w:name w:val="ChapterTitle"/>
    <w:basedOn w:val="Normal"/>
    <w:next w:val="SectionTitle"/>
    <w:rsid w:val="00646307"/>
    <w:pPr>
      <w:keepNext/>
      <w:spacing w:after="480"/>
      <w:jc w:val="center"/>
    </w:pPr>
    <w:rPr>
      <w:b/>
      <w:sz w:val="32"/>
    </w:rPr>
  </w:style>
  <w:style w:type="paragraph" w:customStyle="1" w:styleId="SectionTitle">
    <w:name w:val="SectionTitle"/>
    <w:basedOn w:val="Normal"/>
    <w:next w:val="Naslov1"/>
    <w:rsid w:val="00646307"/>
    <w:pPr>
      <w:keepNext/>
      <w:spacing w:after="480"/>
      <w:jc w:val="center"/>
    </w:pPr>
    <w:rPr>
      <w:b/>
      <w:smallCaps/>
      <w:sz w:val="28"/>
    </w:rPr>
  </w:style>
  <w:style w:type="paragraph" w:styleId="Sadraj1">
    <w:name w:val="toc 1"/>
    <w:basedOn w:val="Normal"/>
    <w:next w:val="Normal"/>
    <w:autoRedefine/>
    <w:uiPriority w:val="39"/>
    <w:qFormat/>
    <w:rsid w:val="005357F5"/>
    <w:pPr>
      <w:tabs>
        <w:tab w:val="left" w:pos="284"/>
        <w:tab w:val="right" w:pos="9628"/>
      </w:tabs>
      <w:spacing w:after="240"/>
      <w:ind w:left="284" w:hanging="284"/>
    </w:pPr>
    <w:rPr>
      <w:rFonts w:asciiTheme="minorHAnsi" w:hAnsiTheme="minorHAnsi" w:cstheme="minorHAnsi"/>
      <w:b/>
      <w:caps/>
      <w:sz w:val="22"/>
      <w:szCs w:val="22"/>
      <w:lang w:val="hr-HR"/>
    </w:rPr>
  </w:style>
  <w:style w:type="paragraph" w:styleId="Sadraj2">
    <w:name w:val="toc 2"/>
    <w:basedOn w:val="Normal"/>
    <w:next w:val="Normal"/>
    <w:autoRedefine/>
    <w:uiPriority w:val="39"/>
    <w:qFormat/>
    <w:rsid w:val="00EF1DCD"/>
    <w:pPr>
      <w:tabs>
        <w:tab w:val="left" w:pos="709"/>
        <w:tab w:val="right" w:leader="dot" w:pos="9628"/>
      </w:tabs>
      <w:spacing w:after="80"/>
      <w:ind w:left="709" w:hanging="425"/>
    </w:pPr>
    <w:rPr>
      <w:sz w:val="22"/>
    </w:rPr>
  </w:style>
  <w:style w:type="paragraph" w:styleId="Sadraj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Sadraj4">
    <w:name w:val="toc 4"/>
    <w:basedOn w:val="Normal"/>
    <w:next w:val="Normal"/>
    <w:autoRedefine/>
    <w:semiHidden/>
    <w:rsid w:val="00646307"/>
    <w:pPr>
      <w:ind w:left="480"/>
    </w:pPr>
    <w:rPr>
      <w:sz w:val="20"/>
    </w:rPr>
  </w:style>
  <w:style w:type="paragraph" w:customStyle="1" w:styleId="AnnexTOC">
    <w:name w:val="AnnexTOC"/>
    <w:basedOn w:val="Sadraj1"/>
    <w:rsid w:val="00646307"/>
  </w:style>
  <w:style w:type="paragraph" w:customStyle="1" w:styleId="Guidelines1">
    <w:name w:val="Guidelines 1"/>
    <w:basedOn w:val="Sadraj1"/>
    <w:rsid w:val="00646307"/>
    <w:pPr>
      <w:pageBreakBefore/>
      <w:spacing w:after="480"/>
      <w:ind w:left="488" w:hanging="488"/>
    </w:pPr>
  </w:style>
  <w:style w:type="paragraph" w:customStyle="1" w:styleId="Guidelines2">
    <w:name w:val="Guidelines 2"/>
    <w:basedOn w:val="Normal"/>
    <w:rsid w:val="00646307"/>
    <w:pPr>
      <w:spacing w:before="240" w:after="240"/>
      <w:jc w:val="both"/>
    </w:pPr>
    <w:rPr>
      <w:b/>
      <w:smallCaps/>
    </w:rPr>
  </w:style>
  <w:style w:type="paragraph" w:customStyle="1" w:styleId="Text1">
    <w:name w:val="Text 1"/>
    <w:basedOn w:val="Normal"/>
    <w:rsid w:val="00646307"/>
    <w:pPr>
      <w:spacing w:after="240"/>
      <w:ind w:left="482"/>
      <w:jc w:val="both"/>
    </w:pPr>
  </w:style>
  <w:style w:type="character" w:styleId="Referencafusnote">
    <w:name w:val="footnote reference"/>
    <w:aliases w:val="BVI fnr"/>
    <w:semiHidden/>
    <w:rsid w:val="00F118D3"/>
    <w:rPr>
      <w:rFonts w:ascii="TimesNewRomanPS" w:hAnsi="TimesNewRomanPS"/>
      <w:position w:val="6"/>
      <w:sz w:val="18"/>
    </w:rPr>
  </w:style>
  <w:style w:type="paragraph" w:customStyle="1" w:styleId="Guidelines3">
    <w:name w:val="Guidelines 3"/>
    <w:basedOn w:val="Text2"/>
    <w:rsid w:val="0064630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646307"/>
    <w:pPr>
      <w:tabs>
        <w:tab w:val="left" w:pos="2161"/>
      </w:tabs>
      <w:spacing w:after="240"/>
      <w:ind w:left="1202"/>
      <w:jc w:val="both"/>
    </w:pPr>
  </w:style>
  <w:style w:type="paragraph" w:customStyle="1" w:styleId="p3">
    <w:name w:val="p3"/>
    <w:basedOn w:val="Normal"/>
    <w:rsid w:val="00646307"/>
    <w:pPr>
      <w:widowControl w:val="0"/>
      <w:tabs>
        <w:tab w:val="left" w:pos="1420"/>
      </w:tabs>
      <w:spacing w:line="260" w:lineRule="atLeast"/>
      <w:ind w:left="360"/>
      <w:jc w:val="both"/>
    </w:pPr>
  </w:style>
  <w:style w:type="paragraph" w:customStyle="1" w:styleId="Guidelines5">
    <w:name w:val="Guidelines 5"/>
    <w:basedOn w:val="Normal"/>
    <w:rsid w:val="00646307"/>
    <w:pPr>
      <w:spacing w:before="240" w:after="240"/>
      <w:jc w:val="both"/>
    </w:pPr>
    <w:rPr>
      <w:b/>
    </w:rPr>
  </w:style>
  <w:style w:type="character" w:styleId="Hiperveza">
    <w:name w:val="Hyperlink"/>
    <w:uiPriority w:val="99"/>
    <w:rsid w:val="00646307"/>
    <w:rPr>
      <w:color w:val="0000FF"/>
      <w:u w:val="single"/>
    </w:rPr>
  </w:style>
  <w:style w:type="paragraph" w:customStyle="1" w:styleId="Dash2">
    <w:name w:val="Dash 2"/>
    <w:basedOn w:val="Normal"/>
    <w:rsid w:val="00646307"/>
    <w:pPr>
      <w:spacing w:after="240"/>
      <w:ind w:left="1441" w:hanging="238"/>
      <w:jc w:val="both"/>
    </w:pPr>
  </w:style>
  <w:style w:type="paragraph" w:customStyle="1" w:styleId="References">
    <w:name w:val="References"/>
    <w:basedOn w:val="Normal"/>
    <w:next w:val="AddressTR"/>
    <w:rsid w:val="00646307"/>
    <w:pPr>
      <w:spacing w:after="240"/>
      <w:ind w:left="5103"/>
    </w:pPr>
    <w:rPr>
      <w:sz w:val="20"/>
    </w:rPr>
  </w:style>
  <w:style w:type="paragraph" w:customStyle="1" w:styleId="AddressTR">
    <w:name w:val="AddressTR"/>
    <w:basedOn w:val="Normal"/>
    <w:next w:val="Normal"/>
    <w:rsid w:val="00646307"/>
    <w:pPr>
      <w:spacing w:after="720"/>
      <w:ind w:left="5103"/>
    </w:pPr>
  </w:style>
  <w:style w:type="paragraph" w:styleId="Tekstfusnote">
    <w:name w:val="footnote text"/>
    <w:aliases w:val="Footnote Text Char,Footnote Text Char Char Char,Footnote Text Char Char,Fußnote,single space,footnote text,FOOTNOTES,fn,ft,ADB,pod carou,- OP,Podrozdział,Fußnotentextf,stile 1,Footnote,Footnote1,Footnote2,Footnote3,Footnote4,Footnote5"/>
    <w:basedOn w:val="Normal"/>
    <w:link w:val="TekstfusnoteChar"/>
    <w:rsid w:val="00646307"/>
    <w:pPr>
      <w:spacing w:after="240"/>
      <w:ind w:left="357" w:hanging="357"/>
      <w:jc w:val="both"/>
    </w:pPr>
    <w:rPr>
      <w:sz w:val="20"/>
    </w:rPr>
  </w:style>
  <w:style w:type="paragraph" w:styleId="Zaglavlje">
    <w:name w:val="header"/>
    <w:basedOn w:val="Normal"/>
    <w:link w:val="ZaglavljeChar"/>
    <w:uiPriority w:val="99"/>
    <w:rsid w:val="00646307"/>
    <w:pPr>
      <w:tabs>
        <w:tab w:val="center" w:pos="4153"/>
        <w:tab w:val="right" w:pos="8306"/>
      </w:tabs>
      <w:spacing w:after="240"/>
      <w:jc w:val="both"/>
    </w:pPr>
  </w:style>
  <w:style w:type="character" w:styleId="Brojstranice">
    <w:name w:val="page number"/>
    <w:basedOn w:val="Zadanifontodlomka"/>
    <w:rsid w:val="00646307"/>
  </w:style>
  <w:style w:type="paragraph" w:styleId="Podnoje">
    <w:name w:val="footer"/>
    <w:basedOn w:val="Normal"/>
    <w:link w:val="PodnojeChar"/>
    <w:uiPriority w:val="99"/>
    <w:rsid w:val="00646307"/>
    <w:pPr>
      <w:ind w:right="-567"/>
    </w:pPr>
    <w:rPr>
      <w:rFonts w:ascii="Arial" w:hAnsi="Arial"/>
      <w:sz w:val="16"/>
    </w:rPr>
  </w:style>
  <w:style w:type="paragraph" w:customStyle="1" w:styleId="DoubSign">
    <w:name w:val="DoubSign"/>
    <w:basedOn w:val="Normal"/>
    <w:next w:val="Enclosures"/>
    <w:rsid w:val="00646307"/>
    <w:pPr>
      <w:tabs>
        <w:tab w:val="left" w:pos="5103"/>
      </w:tabs>
      <w:spacing w:before="1200"/>
    </w:pPr>
  </w:style>
  <w:style w:type="paragraph" w:customStyle="1" w:styleId="Enclosures">
    <w:name w:val="Enclosures"/>
    <w:basedOn w:val="Normal"/>
    <w:rsid w:val="00646307"/>
    <w:pPr>
      <w:keepNext/>
      <w:keepLines/>
      <w:tabs>
        <w:tab w:val="left" w:pos="5642"/>
      </w:tabs>
      <w:spacing w:before="480"/>
      <w:ind w:left="1191" w:hanging="1191"/>
    </w:pPr>
  </w:style>
  <w:style w:type="paragraph" w:customStyle="1" w:styleId="Style0">
    <w:name w:val="Style0"/>
    <w:rsid w:val="00646307"/>
    <w:rPr>
      <w:rFonts w:ascii="Arial" w:hAnsi="Arial"/>
      <w:snapToGrid w:val="0"/>
      <w:sz w:val="24"/>
      <w:lang w:val="en-US" w:eastAsia="en-US"/>
    </w:rPr>
  </w:style>
  <w:style w:type="paragraph" w:styleId="Tijeloteksta">
    <w:name w:val="Body Text"/>
    <w:basedOn w:val="Normal"/>
    <w:rsid w:val="00646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rsid w:val="00646307"/>
    <w:pPr>
      <w:tabs>
        <w:tab w:val="left" w:pos="2302"/>
      </w:tabs>
      <w:spacing w:after="240"/>
      <w:ind w:left="1202"/>
      <w:jc w:val="both"/>
    </w:pPr>
  </w:style>
  <w:style w:type="paragraph" w:styleId="Uvuenotijeloteksta">
    <w:name w:val="Body Text Indent"/>
    <w:basedOn w:val="Normal"/>
    <w:rsid w:val="00646307"/>
    <w:pPr>
      <w:jc w:val="both"/>
    </w:pPr>
  </w:style>
  <w:style w:type="paragraph" w:styleId="Kartadokumenta">
    <w:name w:val="Document Map"/>
    <w:basedOn w:val="Normal"/>
    <w:semiHidden/>
    <w:rsid w:val="00646307"/>
    <w:pPr>
      <w:shd w:val="clear" w:color="auto" w:fill="000080"/>
    </w:pPr>
    <w:rPr>
      <w:rFonts w:ascii="Tahoma" w:hAnsi="Tahoma"/>
    </w:rPr>
  </w:style>
  <w:style w:type="paragraph" w:styleId="Sadraj5">
    <w:name w:val="toc 5"/>
    <w:basedOn w:val="Normal"/>
    <w:next w:val="Normal"/>
    <w:autoRedefine/>
    <w:semiHidden/>
    <w:rsid w:val="00646307"/>
    <w:pPr>
      <w:ind w:left="720"/>
    </w:pPr>
    <w:rPr>
      <w:sz w:val="20"/>
    </w:rPr>
  </w:style>
  <w:style w:type="paragraph" w:styleId="Sadraj6">
    <w:name w:val="toc 6"/>
    <w:basedOn w:val="Normal"/>
    <w:next w:val="Normal"/>
    <w:autoRedefine/>
    <w:semiHidden/>
    <w:rsid w:val="00646307"/>
    <w:pPr>
      <w:ind w:left="960"/>
    </w:pPr>
    <w:rPr>
      <w:sz w:val="20"/>
    </w:rPr>
  </w:style>
  <w:style w:type="paragraph" w:styleId="Sadraj7">
    <w:name w:val="toc 7"/>
    <w:basedOn w:val="Normal"/>
    <w:next w:val="Normal"/>
    <w:autoRedefine/>
    <w:semiHidden/>
    <w:rsid w:val="00646307"/>
    <w:pPr>
      <w:ind w:left="1200"/>
    </w:pPr>
    <w:rPr>
      <w:sz w:val="20"/>
    </w:rPr>
  </w:style>
  <w:style w:type="paragraph" w:styleId="Sadraj8">
    <w:name w:val="toc 8"/>
    <w:basedOn w:val="Normal"/>
    <w:next w:val="Normal"/>
    <w:autoRedefine/>
    <w:semiHidden/>
    <w:rsid w:val="00646307"/>
    <w:pPr>
      <w:ind w:left="1440"/>
    </w:pPr>
    <w:rPr>
      <w:sz w:val="20"/>
    </w:rPr>
  </w:style>
  <w:style w:type="paragraph" w:styleId="Sadraj9">
    <w:name w:val="toc 9"/>
    <w:basedOn w:val="Normal"/>
    <w:next w:val="Normal"/>
    <w:autoRedefine/>
    <w:semiHidden/>
    <w:rsid w:val="00646307"/>
    <w:pPr>
      <w:ind w:left="1680"/>
    </w:pPr>
    <w:rPr>
      <w:sz w:val="20"/>
    </w:rPr>
  </w:style>
  <w:style w:type="paragraph" w:styleId="Tijeloteksta3">
    <w:name w:val="Body Text 3"/>
    <w:basedOn w:val="Normal"/>
    <w:rsid w:val="00646307"/>
    <w:pPr>
      <w:ind w:right="-51"/>
      <w:jc w:val="both"/>
      <w:outlineLvl w:val="0"/>
    </w:pPr>
    <w:rPr>
      <w:rFonts w:ascii="Arial" w:hAnsi="Arial"/>
      <w:sz w:val="22"/>
      <w:lang w:val="fr-FR"/>
    </w:rPr>
  </w:style>
  <w:style w:type="character" w:styleId="SlijeenaHiperveza">
    <w:name w:val="FollowedHyperlink"/>
    <w:rsid w:val="00646307"/>
    <w:rPr>
      <w:color w:val="800080"/>
      <w:u w:val="single"/>
    </w:rPr>
  </w:style>
  <w:style w:type="paragraph" w:customStyle="1" w:styleId="NumPar2">
    <w:name w:val="NumPar 2"/>
    <w:basedOn w:val="Naslov2"/>
    <w:next w:val="Text2"/>
    <w:rsid w:val="00646307"/>
    <w:pPr>
      <w:keepNext w:val="0"/>
      <w:keepLines w:val="0"/>
      <w:numPr>
        <w:numId w:val="1"/>
      </w:numPr>
      <w:tabs>
        <w:tab w:val="num" w:pos="360"/>
      </w:tabs>
      <w:spacing w:after="240"/>
      <w:ind w:left="360"/>
      <w:outlineLvl w:val="9"/>
    </w:pPr>
    <w:rPr>
      <w:b w:val="0"/>
      <w:lang w:val="fr-FR"/>
    </w:rPr>
  </w:style>
  <w:style w:type="paragraph" w:styleId="Grafikeoznake5">
    <w:name w:val="List Bullet 5"/>
    <w:basedOn w:val="Normal"/>
    <w:autoRedefine/>
    <w:rsid w:val="00646307"/>
    <w:pPr>
      <w:numPr>
        <w:numId w:val="2"/>
      </w:numPr>
      <w:spacing w:after="240"/>
      <w:jc w:val="both"/>
    </w:pPr>
    <w:rPr>
      <w:lang w:val="fr-FR"/>
    </w:rPr>
  </w:style>
  <w:style w:type="paragraph" w:styleId="Grafikeoznake">
    <w:name w:val="List Bullet"/>
    <w:basedOn w:val="Normal"/>
    <w:link w:val="GrafikeoznakeChar"/>
    <w:rsid w:val="00684AFF"/>
    <w:pPr>
      <w:numPr>
        <w:numId w:val="9"/>
      </w:numPr>
      <w:spacing w:after="240"/>
      <w:jc w:val="both"/>
    </w:pPr>
    <w:rPr>
      <w:snapToGrid/>
      <w:lang w:eastAsia="en-GB"/>
    </w:rPr>
  </w:style>
  <w:style w:type="paragraph" w:styleId="Tekstbalonia">
    <w:name w:val="Balloon Text"/>
    <w:basedOn w:val="Normal"/>
    <w:semiHidden/>
    <w:rsid w:val="00046C46"/>
    <w:rPr>
      <w:rFonts w:ascii="Tahoma" w:hAnsi="Tahoma" w:cs="Tahoma"/>
      <w:sz w:val="16"/>
      <w:szCs w:val="16"/>
    </w:rPr>
  </w:style>
  <w:style w:type="paragraph" w:customStyle="1" w:styleId="TOC3">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Reetkatablice">
    <w:name w:val="Table Grid"/>
    <w:basedOn w:val="Obinatablica"/>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Grafikeoznake"/>
    <w:link w:val="StyleListBullet11ptChar"/>
    <w:autoRedefine/>
    <w:rsid w:val="00CF6359"/>
    <w:pPr>
      <w:spacing w:after="120"/>
    </w:pPr>
    <w:rPr>
      <w:sz w:val="22"/>
    </w:rPr>
  </w:style>
  <w:style w:type="paragraph" w:styleId="Tijeloteksta2">
    <w:name w:val="Body Text 2"/>
    <w:basedOn w:val="Normal"/>
    <w:rsid w:val="000D5F55"/>
    <w:pPr>
      <w:tabs>
        <w:tab w:val="num" w:pos="567"/>
      </w:tabs>
      <w:jc w:val="both"/>
    </w:pPr>
    <w:rPr>
      <w:snapToGrid/>
      <w:lang w:val="sv-SE" w:eastAsia="en-GB"/>
    </w:rPr>
  </w:style>
  <w:style w:type="character" w:customStyle="1" w:styleId="GrafikeoznakeChar">
    <w:name w:val="Grafičke oznake Char"/>
    <w:link w:val="Grafikeoznake"/>
    <w:rsid w:val="00CF6359"/>
    <w:rPr>
      <w:sz w:val="24"/>
      <w:lang w:val="en-GB" w:eastAsia="en-GB"/>
    </w:rPr>
  </w:style>
  <w:style w:type="character" w:styleId="Referencakomentara">
    <w:name w:val="annotation reference"/>
    <w:uiPriority w:val="99"/>
    <w:semiHidden/>
    <w:rsid w:val="00F278A6"/>
    <w:rPr>
      <w:sz w:val="16"/>
      <w:szCs w:val="16"/>
    </w:rPr>
  </w:style>
  <w:style w:type="paragraph" w:styleId="Tekstkomentara">
    <w:name w:val="annotation text"/>
    <w:basedOn w:val="Normal"/>
    <w:link w:val="TekstkomentaraChar"/>
    <w:uiPriority w:val="99"/>
    <w:rsid w:val="00F278A6"/>
    <w:rPr>
      <w:sz w:val="20"/>
    </w:rPr>
  </w:style>
  <w:style w:type="paragraph" w:styleId="Predmetkomentara">
    <w:name w:val="annotation subject"/>
    <w:basedOn w:val="Tekstkomentara"/>
    <w:next w:val="Tekstkomentara"/>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CF6359"/>
    <w:rPr>
      <w:sz w:val="22"/>
      <w:lang w:val="en-GB" w:eastAsia="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OP Char,Podrozdział Char,stile 1 Char"/>
    <w:link w:val="Tekstfusnote"/>
    <w:locked/>
    <w:rsid w:val="005C2BD6"/>
    <w:rPr>
      <w:snapToGrid w:val="0"/>
      <w:lang w:val="en-GB" w:eastAsia="en-US" w:bidi="ar-SA"/>
    </w:rPr>
  </w:style>
  <w:style w:type="character" w:customStyle="1" w:styleId="PodnojeChar">
    <w:name w:val="Podnožje Char"/>
    <w:link w:val="Podnoje"/>
    <w:uiPriority w:val="99"/>
    <w:rsid w:val="00331983"/>
    <w:rPr>
      <w:rFonts w:ascii="Arial" w:hAnsi="Arial"/>
      <w:snapToGrid w:val="0"/>
      <w:sz w:val="16"/>
      <w:lang w:val="en-GB" w:eastAsia="en-US"/>
    </w:rPr>
  </w:style>
  <w:style w:type="character" w:customStyle="1" w:styleId="ZaglavljeChar">
    <w:name w:val="Zaglavlje Char"/>
    <w:link w:val="Zaglavlje"/>
    <w:uiPriority w:val="99"/>
    <w:rsid w:val="00664D7B"/>
    <w:rPr>
      <w:snapToGrid w:val="0"/>
      <w:sz w:val="24"/>
      <w:lang w:val="en-GB" w:eastAsia="en-US"/>
    </w:rPr>
  </w:style>
  <w:style w:type="paragraph" w:styleId="StandardWeb">
    <w:name w:val="Normal (Web)"/>
    <w:basedOn w:val="Normal"/>
    <w:uiPriority w:val="99"/>
    <w:unhideWhenUsed/>
    <w:rsid w:val="009E0A7A"/>
    <w:pPr>
      <w:spacing w:before="100" w:beforeAutospacing="1" w:after="100" w:afterAutospacing="1"/>
    </w:pPr>
    <w:rPr>
      <w:snapToGrid/>
      <w:szCs w:val="24"/>
      <w:lang w:val="en-US" w:eastAsia="hr-HR"/>
    </w:rPr>
  </w:style>
  <w:style w:type="paragraph" w:styleId="Odlomakpopisa">
    <w:name w:val="List Paragraph"/>
    <w:basedOn w:val="Normal"/>
    <w:uiPriority w:val="34"/>
    <w:qFormat/>
    <w:rsid w:val="006D3527"/>
    <w:pPr>
      <w:spacing w:after="200" w:line="276" w:lineRule="auto"/>
      <w:ind w:left="720"/>
      <w:contextualSpacing/>
    </w:pPr>
    <w:rPr>
      <w:rFonts w:ascii="Calibri" w:hAnsi="Calibri"/>
      <w:snapToGrid/>
      <w:sz w:val="22"/>
      <w:szCs w:val="22"/>
      <w:lang w:val="hr-HR" w:eastAsia="hr-HR"/>
    </w:rPr>
  </w:style>
  <w:style w:type="paragraph" w:customStyle="1" w:styleId="DefaultStyle">
    <w:name w:val="Default Style"/>
    <w:rsid w:val="0020782F"/>
    <w:pPr>
      <w:suppressAutoHyphens/>
      <w:spacing w:after="200" w:line="276" w:lineRule="auto"/>
    </w:pPr>
    <w:rPr>
      <w:rFonts w:ascii="Calibri" w:eastAsia="DejaVu Sans" w:hAnsi="Calibri"/>
      <w:color w:val="00000A"/>
      <w:sz w:val="22"/>
      <w:szCs w:val="22"/>
    </w:rPr>
  </w:style>
  <w:style w:type="paragraph" w:styleId="Bezproreda">
    <w:name w:val="No Spacing"/>
    <w:uiPriority w:val="1"/>
    <w:qFormat/>
    <w:rsid w:val="00727145"/>
    <w:rPr>
      <w:snapToGrid w:val="0"/>
      <w:sz w:val="24"/>
      <w:lang w:val="en-GB" w:eastAsia="en-US"/>
    </w:rPr>
  </w:style>
  <w:style w:type="character" w:customStyle="1" w:styleId="TekstkomentaraChar">
    <w:name w:val="Tekst komentara Char"/>
    <w:link w:val="Tekstkomentara"/>
    <w:uiPriority w:val="99"/>
    <w:rsid w:val="003E5B75"/>
    <w:rPr>
      <w:snapToGrid/>
      <w:lang w:val="en-GB" w:eastAsia="en-US"/>
    </w:rPr>
  </w:style>
  <w:style w:type="paragraph" w:styleId="TOCNaslov">
    <w:name w:val="TOC Heading"/>
    <w:basedOn w:val="Naslov1"/>
    <w:next w:val="Normal"/>
    <w:uiPriority w:val="39"/>
    <w:semiHidden/>
    <w:unhideWhenUsed/>
    <w:qFormat/>
    <w:rsid w:val="00775922"/>
    <w:pPr>
      <w:keepLines/>
      <w:spacing w:before="480" w:after="0" w:line="276" w:lineRule="auto"/>
      <w:outlineLvl w:val="9"/>
    </w:pPr>
    <w:rPr>
      <w:rFonts w:asciiTheme="majorHAnsi" w:eastAsiaTheme="majorEastAsia" w:hAnsiTheme="majorHAnsi" w:cstheme="majorBidi"/>
      <w:bCs/>
      <w:snapToGrid/>
      <w:color w:val="365F91" w:themeColor="accent1" w:themeShade="BF"/>
      <w:kern w:val="0"/>
      <w:szCs w:val="28"/>
      <w:lang w:val="hr-HR"/>
    </w:rPr>
  </w:style>
  <w:style w:type="paragraph" w:styleId="Obinitekst">
    <w:name w:val="Plain Text"/>
    <w:basedOn w:val="Normal"/>
    <w:link w:val="ObinitekstChar"/>
    <w:uiPriority w:val="99"/>
    <w:rsid w:val="00BA55F3"/>
    <w:rPr>
      <w:rFonts w:ascii="Courier New" w:hAnsi="Courier New" w:cs="Courier New"/>
      <w:snapToGrid/>
      <w:sz w:val="20"/>
      <w:lang w:val="en-US" w:eastAsia="hr-HR"/>
    </w:rPr>
  </w:style>
  <w:style w:type="character" w:customStyle="1" w:styleId="ObinitekstChar">
    <w:name w:val="Obični tekst Char"/>
    <w:basedOn w:val="Zadanifontodlomka"/>
    <w:link w:val="Obinitekst"/>
    <w:uiPriority w:val="99"/>
    <w:rsid w:val="00BA55F3"/>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47977">
      <w:bodyDiv w:val="1"/>
      <w:marLeft w:val="0"/>
      <w:marRight w:val="0"/>
      <w:marTop w:val="0"/>
      <w:marBottom w:val="0"/>
      <w:divBdr>
        <w:top w:val="none" w:sz="0" w:space="0" w:color="auto"/>
        <w:left w:val="none" w:sz="0" w:space="0" w:color="auto"/>
        <w:bottom w:val="none" w:sz="0" w:space="0" w:color="auto"/>
        <w:right w:val="none" w:sz="0" w:space="0" w:color="auto"/>
      </w:divBdr>
    </w:div>
    <w:div w:id="1217354148">
      <w:bodyDiv w:val="1"/>
      <w:marLeft w:val="0"/>
      <w:marRight w:val="0"/>
      <w:marTop w:val="0"/>
      <w:marBottom w:val="0"/>
      <w:divBdr>
        <w:top w:val="none" w:sz="0" w:space="0" w:color="auto"/>
        <w:left w:val="none" w:sz="0" w:space="0" w:color="auto"/>
        <w:bottom w:val="none" w:sz="0" w:space="0" w:color="auto"/>
        <w:right w:val="none" w:sz="0" w:space="0" w:color="auto"/>
      </w:divBdr>
    </w:div>
    <w:div w:id="16177120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kzz.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kzz.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rska-eprijave@kckzz.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itanja@kckzz.hr" TargetMode="External"/><Relationship Id="rId4" Type="http://schemas.openxmlformats.org/officeDocument/2006/relationships/settings" Target="settings.xml"/><Relationship Id="rId9" Type="http://schemas.openxmlformats.org/officeDocument/2006/relationships/hyperlink" Target="http://www.kckzz.hr"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0A923-DF36-46CB-AB50-29AB3A1D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15</Pages>
  <Words>6877</Words>
  <Characters>39204</Characters>
  <Application>Microsoft Office Word</Application>
  <DocSecurity>0</DocSecurity>
  <Lines>326</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Grizli777</Company>
  <LinksUpToDate>false</LinksUpToDate>
  <CharactersWithSpaces>45990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florean</dc:creator>
  <cp:lastModifiedBy>LaraDombaj</cp:lastModifiedBy>
  <cp:revision>73</cp:revision>
  <cp:lastPrinted>2015-05-06T13:09:00Z</cp:lastPrinted>
  <dcterms:created xsi:type="dcterms:W3CDTF">2019-01-28T08:19:00Z</dcterms:created>
  <dcterms:modified xsi:type="dcterms:W3CDTF">2023-02-13T07:10:00Z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